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91" w:rsidRDefault="00314B91">
      <w:pPr>
        <w:pStyle w:val="ConsPlusNormal"/>
        <w:jc w:val="right"/>
        <w:outlineLvl w:val="0"/>
      </w:pPr>
      <w:bookmarkStart w:id="0" w:name="_GoBack"/>
      <w:bookmarkEnd w:id="0"/>
      <w:r>
        <w:t>Приложение N 11</w:t>
      </w:r>
    </w:p>
    <w:p w:rsidR="00314B91" w:rsidRDefault="00314B91">
      <w:pPr>
        <w:pStyle w:val="ConsPlusNormal"/>
        <w:jc w:val="right"/>
      </w:pPr>
      <w:r>
        <w:t>к государственной программе</w:t>
      </w:r>
    </w:p>
    <w:p w:rsidR="00314B91" w:rsidRDefault="00314B91">
      <w:pPr>
        <w:pStyle w:val="ConsPlusNormal"/>
        <w:jc w:val="right"/>
      </w:pPr>
      <w:r>
        <w:t>"Развитие промышленности</w:t>
      </w:r>
    </w:p>
    <w:p w:rsidR="00314B91" w:rsidRDefault="00314B91">
      <w:pPr>
        <w:pStyle w:val="ConsPlusNormal"/>
        <w:jc w:val="right"/>
      </w:pPr>
      <w:r>
        <w:t>и науки на территории</w:t>
      </w:r>
    </w:p>
    <w:p w:rsidR="00314B91" w:rsidRDefault="00314B91">
      <w:pPr>
        <w:pStyle w:val="ConsPlusNormal"/>
        <w:jc w:val="right"/>
      </w:pPr>
      <w:r>
        <w:t>Свердловской области</w:t>
      </w:r>
    </w:p>
    <w:p w:rsidR="00314B91" w:rsidRDefault="00314B91">
      <w:pPr>
        <w:pStyle w:val="ConsPlusNormal"/>
        <w:jc w:val="right"/>
      </w:pPr>
      <w:r>
        <w:t>до 2020 года"</w:t>
      </w:r>
    </w:p>
    <w:p w:rsidR="00314B91" w:rsidRDefault="00314B91">
      <w:pPr>
        <w:pStyle w:val="ConsPlusNormal"/>
        <w:jc w:val="both"/>
      </w:pPr>
    </w:p>
    <w:p w:rsidR="00314B91" w:rsidRDefault="00314B91">
      <w:pPr>
        <w:pStyle w:val="ConsPlusNormal"/>
        <w:jc w:val="center"/>
      </w:pPr>
      <w:bookmarkStart w:id="1" w:name="P7"/>
      <w:bookmarkEnd w:id="1"/>
      <w:r>
        <w:t>ПОРЯДОК</w:t>
      </w:r>
    </w:p>
    <w:p w:rsidR="00314B91" w:rsidRDefault="00314B91">
      <w:pPr>
        <w:pStyle w:val="ConsPlusNormal"/>
        <w:jc w:val="center"/>
      </w:pPr>
      <w:r>
        <w:t>ПРОВЕДЕНИЯ ОТБОРА РЕЗИДЕНТОВ ТЕХНОПАРКОВ</w:t>
      </w:r>
    </w:p>
    <w:p w:rsidR="00314B91" w:rsidRDefault="00314B91">
      <w:pPr>
        <w:pStyle w:val="ConsPlusNormal"/>
        <w:jc w:val="center"/>
      </w:pPr>
      <w:r>
        <w:t>В СВЕРДЛОВСКОЙ ОБЛАСТИ, РЕАЛИЗУЮЩИХ ПРОЕКТЫ ПО ПРОИЗВОДСТВУ</w:t>
      </w:r>
    </w:p>
    <w:p w:rsidR="00314B91" w:rsidRDefault="00314B91">
      <w:pPr>
        <w:pStyle w:val="ConsPlusNormal"/>
        <w:jc w:val="center"/>
      </w:pPr>
      <w:r>
        <w:t>ИННОВАЦИОННОЙ ПРОДУКЦИИ, ДЛЯ ПРЕДОСТАВЛЕНИЯ СУБСИДИЙ</w:t>
      </w:r>
    </w:p>
    <w:p w:rsidR="00314B91" w:rsidRDefault="00314B91">
      <w:pPr>
        <w:pStyle w:val="ConsPlusNormal"/>
        <w:jc w:val="center"/>
      </w:pPr>
      <w:r>
        <w:t>ИЗ ОБЛАСТНОГО БЮДЖЕТА В 2014 - 2020 ГОДАХ</w:t>
      </w:r>
    </w:p>
    <w:p w:rsidR="00314B91" w:rsidRDefault="00314B91">
      <w:pPr>
        <w:pStyle w:val="ConsPlusNormal"/>
        <w:jc w:val="center"/>
      </w:pPr>
    </w:p>
    <w:p w:rsidR="00314B91" w:rsidRDefault="00314B91">
      <w:pPr>
        <w:pStyle w:val="ConsPlusNormal"/>
        <w:jc w:val="center"/>
      </w:pPr>
      <w:r>
        <w:t>Список изменяющих документов</w:t>
      </w:r>
    </w:p>
    <w:p w:rsidR="00314B91" w:rsidRDefault="00314B91">
      <w:pPr>
        <w:pStyle w:val="ConsPlusNormal"/>
        <w:jc w:val="center"/>
      </w:pPr>
      <w:r>
        <w:t>(в ред. Постановлений Правительства Свердловской области</w:t>
      </w:r>
    </w:p>
    <w:p w:rsidR="00314B91" w:rsidRDefault="00314B91">
      <w:pPr>
        <w:pStyle w:val="ConsPlusNormal"/>
        <w:jc w:val="center"/>
      </w:pPr>
      <w:r>
        <w:t xml:space="preserve">от 10.12.2014 </w:t>
      </w:r>
      <w:hyperlink r:id="rId5" w:history="1">
        <w:r>
          <w:rPr>
            <w:color w:val="0000FF"/>
          </w:rPr>
          <w:t>N 1129-ПП</w:t>
        </w:r>
      </w:hyperlink>
      <w:r>
        <w:t xml:space="preserve">, от 09.09.2015 </w:t>
      </w:r>
      <w:hyperlink r:id="rId6" w:history="1">
        <w:r>
          <w:rPr>
            <w:color w:val="0000FF"/>
          </w:rPr>
          <w:t>N 814-ПП</w:t>
        </w:r>
      </w:hyperlink>
      <w:r>
        <w:t>)</w:t>
      </w:r>
    </w:p>
    <w:p w:rsidR="00314B91" w:rsidRDefault="00314B91">
      <w:pPr>
        <w:pStyle w:val="ConsPlusNormal"/>
        <w:jc w:val="both"/>
      </w:pPr>
    </w:p>
    <w:p w:rsidR="00314B91" w:rsidRDefault="00314B91">
      <w:pPr>
        <w:pStyle w:val="ConsPlusNormal"/>
        <w:ind w:firstLine="540"/>
        <w:jc w:val="both"/>
      </w:pPr>
      <w:r>
        <w:t xml:space="preserve">1. Настоящий Порядок устанавливает процедуру проведения отбора резидентов технопарков в Свердловской области </w:t>
      </w:r>
      <w:hyperlink w:anchor="P19" w:history="1">
        <w:r>
          <w:rPr>
            <w:color w:val="0000FF"/>
          </w:rPr>
          <w:t>&lt;1&gt;</w:t>
        </w:r>
      </w:hyperlink>
      <w:r>
        <w:t xml:space="preserve">, реализующих проекты по производству инновационной продукции </w:t>
      </w:r>
      <w:hyperlink w:anchor="P20" w:history="1">
        <w:r>
          <w:rPr>
            <w:color w:val="0000FF"/>
          </w:rPr>
          <w:t>&lt;2&gt;</w:t>
        </w:r>
      </w:hyperlink>
      <w:r>
        <w:t xml:space="preserve">, для предоставления субсидий из областного бюджета в 2014 - 2020 годах на возмещение затрат, связанных с производством и реализацией инновационной продукции, в отчетном году </w:t>
      </w:r>
      <w:hyperlink w:anchor="P21" w:history="1">
        <w:r>
          <w:rPr>
            <w:color w:val="0000FF"/>
          </w:rPr>
          <w:t>&lt;3&gt;</w:t>
        </w:r>
      </w:hyperlink>
      <w:r>
        <w:t xml:space="preserve"> (далее - отбор).</w:t>
      </w:r>
    </w:p>
    <w:p w:rsidR="00314B91" w:rsidRDefault="00314B91">
      <w:pPr>
        <w:pStyle w:val="ConsPlusNormal"/>
        <w:ind w:firstLine="540"/>
        <w:jc w:val="both"/>
      </w:pPr>
      <w:r>
        <w:t>--------------------------------</w:t>
      </w:r>
    </w:p>
    <w:p w:rsidR="00314B91" w:rsidRDefault="00314B91">
      <w:pPr>
        <w:pStyle w:val="ConsPlusNormal"/>
        <w:ind w:firstLine="540"/>
        <w:jc w:val="both"/>
      </w:pPr>
      <w:bookmarkStart w:id="2" w:name="P19"/>
      <w:bookmarkEnd w:id="2"/>
      <w:r>
        <w:t xml:space="preserve">&lt;1&gt; Под технопарками в настоящем Порядке понимаются технопарки, которые включены в реестр технопарков Свердловской области в соответствии с </w:t>
      </w:r>
      <w:hyperlink r:id="rId7" w:history="1">
        <w:r>
          <w:rPr>
            <w:color w:val="0000FF"/>
          </w:rPr>
          <w:t>Законом</w:t>
        </w:r>
      </w:hyperlink>
      <w:r>
        <w:t xml:space="preserve"> Свердловской области от 20 октября 2011 года N 95-ОЗ "О технопарках в Свердловской области".</w:t>
      </w:r>
    </w:p>
    <w:p w:rsidR="00314B91" w:rsidRDefault="00314B91">
      <w:pPr>
        <w:pStyle w:val="ConsPlusNormal"/>
        <w:ind w:firstLine="540"/>
        <w:jc w:val="both"/>
      </w:pPr>
      <w:bookmarkStart w:id="3" w:name="P20"/>
      <w:bookmarkEnd w:id="3"/>
      <w:r>
        <w:t>&lt;2&gt; Под инновационной продукцией в настоящем Порядке понимается результат инновационной деятельности (товары, работы, услуги новые или подвергавшиеся в течение последних трех лет разного рода технологическим изменениям), предназначенный для реализации.</w:t>
      </w:r>
    </w:p>
    <w:p w:rsidR="00314B91" w:rsidRDefault="00314B91">
      <w:pPr>
        <w:pStyle w:val="ConsPlusNormal"/>
        <w:ind w:firstLine="540"/>
        <w:jc w:val="both"/>
      </w:pPr>
      <w:bookmarkStart w:id="4" w:name="P21"/>
      <w:bookmarkEnd w:id="4"/>
      <w:r>
        <w:t>&lt;3&gt; Под отчетным годом в настоящем Порядке подразумевается текущий год, в ходе которого предполагается производство инновационной продукции в соответствии с заявленным проектом, затраты по которому планируются к возмещению за счет субсидии из областного бюджета в текущем году.</w:t>
      </w:r>
    </w:p>
    <w:p w:rsidR="00314B91" w:rsidRDefault="00314B91">
      <w:pPr>
        <w:pStyle w:val="ConsPlusNormal"/>
        <w:jc w:val="both"/>
      </w:pPr>
    </w:p>
    <w:p w:rsidR="00314B91" w:rsidRDefault="00314B91">
      <w:pPr>
        <w:pStyle w:val="ConsPlusNormal"/>
        <w:ind w:firstLine="540"/>
        <w:jc w:val="both"/>
      </w:pPr>
      <w:r>
        <w:t>2. Отбор проводится Министерством промышленности и науки Свердловской области (далее - Министерство).</w:t>
      </w:r>
    </w:p>
    <w:p w:rsidR="00314B91" w:rsidRDefault="00314B91">
      <w:pPr>
        <w:pStyle w:val="ConsPlusNormal"/>
        <w:ind w:firstLine="540"/>
        <w:jc w:val="both"/>
      </w:pPr>
      <w:r>
        <w:t>3. Министерство:</w:t>
      </w:r>
    </w:p>
    <w:p w:rsidR="00314B91" w:rsidRDefault="00314B91">
      <w:pPr>
        <w:pStyle w:val="ConsPlusNormal"/>
        <w:ind w:firstLine="540"/>
        <w:jc w:val="both"/>
      </w:pPr>
      <w:r>
        <w:t>1) принимает решение о проведении отбора;</w:t>
      </w:r>
    </w:p>
    <w:p w:rsidR="00314B91" w:rsidRDefault="00314B91">
      <w:pPr>
        <w:pStyle w:val="ConsPlusNormal"/>
        <w:ind w:firstLine="540"/>
        <w:jc w:val="both"/>
      </w:pPr>
      <w:r>
        <w:t>2) утверждает состав комиссии по предоставлению мер государственной поддержки субъектам инновационной деятельности в Свердловской области (далее - комиссия) и состав экспертного совета по инновационной деятельности при Министерстве промышленности и науки Свердловской области (далее - экспертный совет).</w:t>
      </w:r>
    </w:p>
    <w:p w:rsidR="00314B91" w:rsidRDefault="00314B91">
      <w:pPr>
        <w:pStyle w:val="ConsPlusNormal"/>
        <w:jc w:val="both"/>
      </w:pPr>
      <w:r>
        <w:t xml:space="preserve">(в ред. Постановлений Правительства Свердловской области от 10.12.2014 </w:t>
      </w:r>
      <w:hyperlink r:id="rId8" w:history="1">
        <w:r>
          <w:rPr>
            <w:color w:val="0000FF"/>
          </w:rPr>
          <w:t>N 1129-ПП</w:t>
        </w:r>
      </w:hyperlink>
      <w:r>
        <w:t xml:space="preserve">, от 09.09.2015 </w:t>
      </w:r>
      <w:hyperlink r:id="rId9" w:history="1">
        <w:r>
          <w:rPr>
            <w:color w:val="0000FF"/>
          </w:rPr>
          <w:t>N 814-ПП</w:t>
        </w:r>
      </w:hyperlink>
      <w:r>
        <w:t>)</w:t>
      </w:r>
    </w:p>
    <w:p w:rsidR="00314B91" w:rsidRDefault="00314B91">
      <w:pPr>
        <w:pStyle w:val="ConsPlusNormal"/>
        <w:ind w:firstLine="540"/>
        <w:jc w:val="both"/>
      </w:pPr>
      <w:r>
        <w:t>4. Комиссия создается из представителей Министерства.</w:t>
      </w:r>
    </w:p>
    <w:p w:rsidR="00314B91" w:rsidRDefault="00314B91">
      <w:pPr>
        <w:pStyle w:val="ConsPlusNormal"/>
        <w:ind w:firstLine="540"/>
        <w:jc w:val="both"/>
      </w:pPr>
      <w:r>
        <w:t>Экспертный совет создается из числа ученых и специалистов в области разработки и производства инновационной продукции, а также специалистов в области управления, экономики и маркетинга.</w:t>
      </w:r>
    </w:p>
    <w:p w:rsidR="00314B91" w:rsidRDefault="00314B91">
      <w:pPr>
        <w:pStyle w:val="ConsPlusNormal"/>
        <w:ind w:firstLine="540"/>
        <w:jc w:val="both"/>
      </w:pPr>
      <w:r>
        <w:t>Общие требования к экспертам: эксперт должен быть не моложе 30 лет, обладать квалификацией в соответствующей предметной области: наличие ученой степени и (или) ученого звания и (или) не менее чем трехлетнего опыта руководства инновационными проектами в качестве руководителя (заместителя руководителя) инновационного предприятия.</w:t>
      </w:r>
    </w:p>
    <w:p w:rsidR="00314B91" w:rsidRDefault="00314B91">
      <w:pPr>
        <w:pStyle w:val="ConsPlusNormal"/>
        <w:ind w:firstLine="540"/>
        <w:jc w:val="both"/>
      </w:pPr>
      <w:r>
        <w:t xml:space="preserve">5. Претендентами на участие в отборе (далее - претенденты) являются резиденты </w:t>
      </w:r>
      <w:hyperlink w:anchor="P33" w:history="1">
        <w:r>
          <w:rPr>
            <w:color w:val="0000FF"/>
          </w:rPr>
          <w:t>&lt;1&gt;</w:t>
        </w:r>
      </w:hyperlink>
      <w:r>
        <w:t xml:space="preserve"> </w:t>
      </w:r>
      <w:r>
        <w:lastRenderedPageBreak/>
        <w:t xml:space="preserve">технопарков Свердловской области, реализующие проекты по производству инновационной продукции, представившие </w:t>
      </w:r>
      <w:hyperlink w:anchor="P164" w:history="1">
        <w:r>
          <w:rPr>
            <w:color w:val="0000FF"/>
          </w:rPr>
          <w:t>заявку</w:t>
        </w:r>
      </w:hyperlink>
      <w:r>
        <w:t xml:space="preserve"> на участие в отборе по форме согласно приложению N 1 к настоящему Порядку. Участниками отбора признаются претенденты, которые были допущены комиссией к участию в отборе.</w:t>
      </w:r>
    </w:p>
    <w:p w:rsidR="00314B91" w:rsidRDefault="00314B91">
      <w:pPr>
        <w:pStyle w:val="ConsPlusNormal"/>
        <w:ind w:firstLine="540"/>
        <w:jc w:val="both"/>
      </w:pPr>
      <w:r>
        <w:t>--------------------------------</w:t>
      </w:r>
    </w:p>
    <w:p w:rsidR="00314B91" w:rsidRDefault="00314B91">
      <w:pPr>
        <w:pStyle w:val="ConsPlusNormal"/>
        <w:ind w:firstLine="540"/>
        <w:jc w:val="both"/>
      </w:pPr>
      <w:bookmarkStart w:id="5" w:name="P33"/>
      <w:bookmarkEnd w:id="5"/>
      <w:r>
        <w:t xml:space="preserve">&lt;1&gt; Под резидентами технопарка в Свердловской области в настоящем Порядке понимаются индивидуальные предприниматели или юридические лица, заключившие с управляющей компанией технопарка Свердловской области соглашение, предусматривающее реализацию инновационного проекта с использованием инфраструктуры технопарка Свердловской области, включенного в реестр технопарков Свердловской области в соответствии с </w:t>
      </w:r>
      <w:hyperlink r:id="rId10" w:history="1">
        <w:r>
          <w:rPr>
            <w:color w:val="0000FF"/>
          </w:rPr>
          <w:t>Законом</w:t>
        </w:r>
      </w:hyperlink>
      <w:r>
        <w:t xml:space="preserve"> Свердловской области от 20 октября 2011 года N 95-ОЗ "О технопарках в Свердловской области".</w:t>
      </w:r>
    </w:p>
    <w:p w:rsidR="00314B91" w:rsidRDefault="00314B91">
      <w:pPr>
        <w:pStyle w:val="ConsPlusNormal"/>
        <w:jc w:val="both"/>
      </w:pPr>
    </w:p>
    <w:p w:rsidR="00314B91" w:rsidRDefault="00314B91">
      <w:pPr>
        <w:pStyle w:val="ConsPlusNormal"/>
        <w:ind w:firstLine="540"/>
        <w:jc w:val="both"/>
      </w:pPr>
      <w:r>
        <w:t xml:space="preserve">6. Комиссия не допускает к отбору заявки, если они не отвечают требованиям, предусмотренным </w:t>
      </w:r>
      <w:hyperlink w:anchor="P49" w:history="1">
        <w:r>
          <w:rPr>
            <w:color w:val="0000FF"/>
          </w:rPr>
          <w:t>пунктом 9</w:t>
        </w:r>
      </w:hyperlink>
      <w:r>
        <w:t xml:space="preserve"> настоящего Порядка.</w:t>
      </w:r>
    </w:p>
    <w:p w:rsidR="00314B91" w:rsidRDefault="00314B91">
      <w:pPr>
        <w:pStyle w:val="ConsPlusNormal"/>
        <w:ind w:firstLine="540"/>
        <w:jc w:val="both"/>
      </w:pPr>
      <w:bookmarkStart w:id="6" w:name="P36"/>
      <w:bookmarkEnd w:id="6"/>
      <w:r>
        <w:t>7. Информационные сообщения о проведении отборов размещаются на официальном сайте Министерства не позднее 31 января того года, в котором предполагается возмещение затрат, связанных с производством и реализацией инновационной продукции. В информационном сообщении указываются следующие сведения:</w:t>
      </w:r>
    </w:p>
    <w:p w:rsidR="00314B91" w:rsidRDefault="00314B91">
      <w:pPr>
        <w:pStyle w:val="ConsPlusNormal"/>
        <w:ind w:firstLine="540"/>
        <w:jc w:val="both"/>
      </w:pPr>
      <w:r>
        <w:t>1) сведения об организаторе отбора;</w:t>
      </w:r>
    </w:p>
    <w:p w:rsidR="00314B91" w:rsidRDefault="00314B91">
      <w:pPr>
        <w:pStyle w:val="ConsPlusNormal"/>
        <w:ind w:firstLine="540"/>
        <w:jc w:val="both"/>
      </w:pPr>
      <w:r>
        <w:t>2) источник финансирования;</w:t>
      </w:r>
    </w:p>
    <w:p w:rsidR="00314B91" w:rsidRDefault="00314B91">
      <w:pPr>
        <w:pStyle w:val="ConsPlusNormal"/>
        <w:ind w:firstLine="540"/>
        <w:jc w:val="both"/>
      </w:pPr>
      <w:r>
        <w:t>3) предмет отбора;</w:t>
      </w:r>
    </w:p>
    <w:p w:rsidR="00314B91" w:rsidRDefault="00314B91">
      <w:pPr>
        <w:pStyle w:val="ConsPlusNormal"/>
        <w:ind w:firstLine="540"/>
        <w:jc w:val="both"/>
      </w:pPr>
      <w:r>
        <w:t xml:space="preserve">4) требования к претендентам, указанные в </w:t>
      </w:r>
      <w:hyperlink w:anchor="P49" w:history="1">
        <w:r>
          <w:rPr>
            <w:color w:val="0000FF"/>
          </w:rPr>
          <w:t>пункте 9</w:t>
        </w:r>
      </w:hyperlink>
      <w:r>
        <w:t xml:space="preserve"> настоящего Порядка.</w:t>
      </w:r>
    </w:p>
    <w:p w:rsidR="00314B91" w:rsidRDefault="00314B91">
      <w:pPr>
        <w:pStyle w:val="ConsPlusNormal"/>
        <w:ind w:firstLine="540"/>
        <w:jc w:val="both"/>
      </w:pPr>
      <w:r>
        <w:t>Министерство принимает решение о проведении дополнительного отбора (в пределах запланированных на эти цели объемов бюджетных ассигнований) в срок не позднее 1 октября текущего финансового года на основании рекомендации комиссии и возникновения нераспределенного остатка средств областного бюджета в сумме более 1 миллиона рублей хотя бы в одном из следующих случаев:</w:t>
      </w:r>
    </w:p>
    <w:p w:rsidR="00314B91" w:rsidRDefault="00314B91">
      <w:pPr>
        <w:pStyle w:val="ConsPlusNormal"/>
        <w:ind w:firstLine="540"/>
        <w:jc w:val="both"/>
      </w:pPr>
      <w:r>
        <w:t>по результатам первичного рассмотрения заявок и определения участников отбора, если одному или нескольким претендентам было отказано в допуске к участию в отборе;</w:t>
      </w:r>
    </w:p>
    <w:p w:rsidR="00314B91" w:rsidRDefault="00314B91">
      <w:pPr>
        <w:pStyle w:val="ConsPlusNormal"/>
        <w:ind w:firstLine="540"/>
        <w:jc w:val="both"/>
      </w:pPr>
      <w:r>
        <w:t>по итогам проведения отбора, если один или несколько участников отбора не прошли отбор;</w:t>
      </w:r>
    </w:p>
    <w:p w:rsidR="00314B91" w:rsidRDefault="00314B91">
      <w:pPr>
        <w:pStyle w:val="ConsPlusNormal"/>
        <w:ind w:firstLine="540"/>
        <w:jc w:val="both"/>
      </w:pPr>
      <w:r>
        <w:t>по итогам проведения отбора и распределения средств областного бюджета между победителями отбора;</w:t>
      </w:r>
    </w:p>
    <w:p w:rsidR="00314B91" w:rsidRDefault="00314B91">
      <w:pPr>
        <w:pStyle w:val="ConsPlusNormal"/>
        <w:ind w:firstLine="540"/>
        <w:jc w:val="both"/>
      </w:pPr>
      <w:r>
        <w:t>в результате отказа одного или нескольких победителей отбора от заключения соглашения о предоставлении субсидии на возмещение затрат, связанных с производством и реализацией инновационной продукции в отчетном году;</w:t>
      </w:r>
    </w:p>
    <w:p w:rsidR="00314B91" w:rsidRDefault="00314B91">
      <w:pPr>
        <w:pStyle w:val="ConsPlusNormal"/>
        <w:ind w:firstLine="540"/>
        <w:jc w:val="both"/>
      </w:pPr>
      <w:r>
        <w:t>в результате отказа одного или нескольких победителей отбора от выполнения соглашения о предоставлении субсидии на возмещение затрат, связанных с производством и реализацией инновационной продукции в отчетном году.</w:t>
      </w:r>
    </w:p>
    <w:p w:rsidR="00314B91" w:rsidRDefault="00314B91">
      <w:pPr>
        <w:pStyle w:val="ConsPlusNormal"/>
        <w:ind w:firstLine="540"/>
        <w:jc w:val="both"/>
      </w:pPr>
      <w:r>
        <w:t>Дополнительный отбор проводится в соответствии с настоящим Порядком. Информационное сообщение о проведении дополнительного отбора размещается на сайте Министерства в течение 20 дней, следующих за днем принятия приказа Министра промышленности и науки Свердловской области о проведении дополнительного отбора.</w:t>
      </w:r>
    </w:p>
    <w:p w:rsidR="00314B91" w:rsidRDefault="00314B91">
      <w:pPr>
        <w:pStyle w:val="ConsPlusNormal"/>
        <w:ind w:firstLine="540"/>
        <w:jc w:val="both"/>
      </w:pPr>
      <w:r>
        <w:t xml:space="preserve">8. Дополнительный отбор, предусмотренный </w:t>
      </w:r>
      <w:hyperlink w:anchor="P36" w:history="1">
        <w:r>
          <w:rPr>
            <w:color w:val="0000FF"/>
          </w:rPr>
          <w:t>пунктом 7</w:t>
        </w:r>
      </w:hyperlink>
      <w:r>
        <w:t xml:space="preserve"> настоящего Порядка, не проводится, если совокупный объем нераспределенных средств областного бюджета составляет менее 1 миллиона рублей.</w:t>
      </w:r>
    </w:p>
    <w:p w:rsidR="00314B91" w:rsidRDefault="00314B91">
      <w:pPr>
        <w:pStyle w:val="ConsPlusNormal"/>
        <w:ind w:firstLine="540"/>
        <w:jc w:val="both"/>
      </w:pPr>
      <w:bookmarkStart w:id="7" w:name="P49"/>
      <w:bookmarkEnd w:id="7"/>
      <w:r>
        <w:t>9. К участию в отборе допускаются претенденты, заявки которых отвечают следующим обязательным требованиям:</w:t>
      </w:r>
    </w:p>
    <w:p w:rsidR="00314B91" w:rsidRDefault="00314B91">
      <w:pPr>
        <w:pStyle w:val="ConsPlusNormal"/>
        <w:ind w:firstLine="540"/>
        <w:jc w:val="both"/>
      </w:pPr>
      <w:r>
        <w:t>1) государственная регистрация претендента должна быть произведена на территории Свердловской области соответствующим федеральным органом исполнительной власти;</w:t>
      </w:r>
    </w:p>
    <w:p w:rsidR="00314B91" w:rsidRDefault="00314B91">
      <w:pPr>
        <w:pStyle w:val="ConsPlusNormal"/>
        <w:ind w:firstLine="540"/>
        <w:jc w:val="both"/>
      </w:pPr>
      <w:r>
        <w:t>2) претендент должен осуществлять хозяйственную деятельность на территории Свердловской области;</w:t>
      </w:r>
    </w:p>
    <w:p w:rsidR="00314B91" w:rsidRDefault="00314B91">
      <w:pPr>
        <w:pStyle w:val="ConsPlusNormal"/>
        <w:ind w:firstLine="540"/>
        <w:jc w:val="both"/>
      </w:pPr>
      <w:r>
        <w:t>3) у претендента должна отсутствовать задолженность по налогам и иным обязательным платежам в бюджетные и внебюджетные фонды Российской Федерации (согласно действующему законодательству Российской Федерации пени и налоговые санкции не относятся к налоговым или иным обязательным платежам), за исключением случаев реструктуризации обязательств (задолженности);</w:t>
      </w:r>
    </w:p>
    <w:p w:rsidR="00314B91" w:rsidRDefault="00314B91">
      <w:pPr>
        <w:pStyle w:val="ConsPlusNormal"/>
        <w:ind w:firstLine="540"/>
        <w:jc w:val="both"/>
      </w:pPr>
      <w:r>
        <w:t xml:space="preserve">4) претендент должен являться резидентом одного из технопарков Свердловской области, включенных в реестр технопарков Свердловской области в соответствии с </w:t>
      </w:r>
      <w:hyperlink r:id="rId11" w:history="1">
        <w:r>
          <w:rPr>
            <w:color w:val="0000FF"/>
          </w:rPr>
          <w:t>Законом</w:t>
        </w:r>
      </w:hyperlink>
      <w:r>
        <w:t xml:space="preserve"> Свердловской области от 20 октября 2011 года N 95-ОЗ "О технопарках в Свердловской области";</w:t>
      </w:r>
    </w:p>
    <w:p w:rsidR="00314B91" w:rsidRDefault="00314B91">
      <w:pPr>
        <w:pStyle w:val="ConsPlusNormal"/>
        <w:ind w:firstLine="540"/>
        <w:jc w:val="both"/>
      </w:pPr>
      <w:r>
        <w:t xml:space="preserve">5) претендент должен представить в комиссию заявку и прилагаемые к ней документы в соответствии с требованиями к оформлению и подаче заявки, указанными в </w:t>
      </w:r>
      <w:hyperlink w:anchor="P55" w:history="1">
        <w:r>
          <w:rPr>
            <w:color w:val="0000FF"/>
          </w:rPr>
          <w:t>пункте 10</w:t>
        </w:r>
      </w:hyperlink>
      <w:r>
        <w:t xml:space="preserve"> настоящего Порядка.</w:t>
      </w:r>
    </w:p>
    <w:p w:rsidR="00314B91" w:rsidRDefault="00314B91">
      <w:pPr>
        <w:pStyle w:val="ConsPlusNormal"/>
        <w:ind w:firstLine="540"/>
        <w:jc w:val="both"/>
      </w:pPr>
      <w:bookmarkStart w:id="8" w:name="P55"/>
      <w:bookmarkEnd w:id="8"/>
      <w:r>
        <w:t>10. Для участия в отборе претенденту необходимо представить в комиссию заявку, к которой прилагаются следующие документы:</w:t>
      </w:r>
    </w:p>
    <w:p w:rsidR="00314B91" w:rsidRDefault="00314B91">
      <w:pPr>
        <w:pStyle w:val="ConsPlusNormal"/>
        <w:ind w:firstLine="540"/>
        <w:jc w:val="both"/>
      </w:pPr>
      <w:r>
        <w:t xml:space="preserve">1) </w:t>
      </w:r>
      <w:hyperlink w:anchor="P203" w:history="1">
        <w:r>
          <w:rPr>
            <w:color w:val="0000FF"/>
          </w:rPr>
          <w:t>заявление</w:t>
        </w:r>
      </w:hyperlink>
      <w:r>
        <w:t xml:space="preserve"> на предоставление субсидии, размер которой не должен превышать 4 миллионов рублей и не должен составлять более 50 процентов от общего объема затрат по проекту в отчетном году по форме согласно приложению N 2 к настоящему Порядку;</w:t>
      </w:r>
    </w:p>
    <w:p w:rsidR="00314B91" w:rsidRDefault="00314B91">
      <w:pPr>
        <w:pStyle w:val="ConsPlusNormal"/>
        <w:ind w:firstLine="540"/>
        <w:jc w:val="both"/>
      </w:pPr>
      <w:r>
        <w:t>2) копии учредительных документов (для юридических лиц), заверенные печатью и подписью руководителя организации-претендента;</w:t>
      </w:r>
    </w:p>
    <w:p w:rsidR="00314B91" w:rsidRDefault="00314B91">
      <w:pPr>
        <w:pStyle w:val="ConsPlusNormal"/>
        <w:ind w:firstLine="540"/>
        <w:jc w:val="both"/>
      </w:pPr>
      <w:r>
        <w:t>3) копия свидетельства о государственной регистрации юридического лица (индивидуального предпринимателя);</w:t>
      </w:r>
    </w:p>
    <w:p w:rsidR="00314B91" w:rsidRDefault="00314B91">
      <w:pPr>
        <w:pStyle w:val="ConsPlusNormal"/>
        <w:ind w:firstLine="540"/>
        <w:jc w:val="both"/>
      </w:pPr>
      <w:r>
        <w:t>4)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2 месяца до дня представления заявления, либо ее копия, заверенная в установленном законодательством Российской Федерации порядке;</w:t>
      </w:r>
    </w:p>
    <w:p w:rsidR="00314B91" w:rsidRDefault="00314B91">
      <w:pPr>
        <w:pStyle w:val="ConsPlusNormal"/>
        <w:ind w:firstLine="540"/>
        <w:jc w:val="both"/>
      </w:pPr>
      <w:r>
        <w:t xml:space="preserve">5) техническое </w:t>
      </w:r>
      <w:hyperlink w:anchor="P253" w:history="1">
        <w:r>
          <w:rPr>
            <w:color w:val="0000FF"/>
          </w:rPr>
          <w:t>задание</w:t>
        </w:r>
      </w:hyperlink>
      <w:r>
        <w:t xml:space="preserve"> на реализацию проекта по производству инновационной продукции в отчетном году по форме согласно приложению N 3 к настоящему Порядку;</w:t>
      </w:r>
    </w:p>
    <w:p w:rsidR="00314B91" w:rsidRDefault="00314B91">
      <w:pPr>
        <w:pStyle w:val="ConsPlusNormal"/>
        <w:ind w:firstLine="540"/>
        <w:jc w:val="both"/>
      </w:pPr>
      <w:r>
        <w:t xml:space="preserve">6) </w:t>
      </w:r>
      <w:hyperlink w:anchor="P308" w:history="1">
        <w:r>
          <w:rPr>
            <w:color w:val="0000FF"/>
          </w:rPr>
          <w:t>смета</w:t>
        </w:r>
      </w:hyperlink>
      <w:r>
        <w:t xml:space="preserve"> расходов по представленному проекту на отчетный год по форме согласно приложению N 4 к настоящему Порядку;</w:t>
      </w:r>
    </w:p>
    <w:p w:rsidR="00314B91" w:rsidRDefault="00314B91">
      <w:pPr>
        <w:pStyle w:val="ConsPlusNormal"/>
        <w:ind w:firstLine="540"/>
        <w:jc w:val="both"/>
      </w:pPr>
      <w:r>
        <w:t>7) справка об исполнении налогоплательщиком (плательщиком сборов, налоговым агентом) обязанности по уплате налогов, сборов, пеней, штрафов, выданная претенденту налоговым органом на дату не ранее чем за 60 дней до даты подачи заявки и (или) справка о состоянии расчетов по налогам, сборам, пеням, штрафам, выданная претенденту налоговым органом на дату не ранее чем за 60 дней до даты подачи заявки;</w:t>
      </w:r>
    </w:p>
    <w:p w:rsidR="00314B91" w:rsidRDefault="00314B91">
      <w:pPr>
        <w:pStyle w:val="ConsPlusNormal"/>
        <w:ind w:firstLine="540"/>
        <w:jc w:val="both"/>
      </w:pPr>
      <w:r>
        <w:t xml:space="preserve">8) акт совместной (с органом контроля за уплатой страховых взносов) сверки расчетов по страховым взносам, пеням и штрафам на дату не ранее чем за 60 дней до даты подачи заявки по </w:t>
      </w:r>
      <w:hyperlink r:id="rId12" w:history="1">
        <w:r>
          <w:rPr>
            <w:color w:val="0000FF"/>
          </w:rPr>
          <w:t>форме 21-ПФР</w:t>
        </w:r>
      </w:hyperlink>
      <w:r>
        <w:t>, утвержденной Приказом Министерства здравоохранения и социального развития Российской Федерации от 11.12.2009 N 979н "Об утверждении форм документов, применяемых при осуществлении зачета или возврата сумм излишне уплаченных (взысканных) страховых взносов" или справка, подтверждающая отсутствие у претендента задолженности по уплате страховых взносов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выданная претенденту Пенсионным фондом Российской Федерации на дату не ранее чем за 60 дней до даты подачи заявки;</w:t>
      </w:r>
    </w:p>
    <w:p w:rsidR="00314B91" w:rsidRDefault="00314B91">
      <w:pPr>
        <w:pStyle w:val="ConsPlusNormal"/>
        <w:ind w:firstLine="540"/>
        <w:jc w:val="both"/>
      </w:pPr>
      <w:r>
        <w:t xml:space="preserve">9) акт совместной (с органом контроля за уплатой страховых взносов) сверки расчетов по страховым взносам, пеням и штрафам на дату не ранее чем за 60 дней до даты подачи заявки по </w:t>
      </w:r>
      <w:hyperlink r:id="rId13" w:history="1">
        <w:r>
          <w:rPr>
            <w:color w:val="0000FF"/>
          </w:rPr>
          <w:t>форме 21-ФСС РФ</w:t>
        </w:r>
      </w:hyperlink>
      <w:r>
        <w:t>, утвержденной Приказом Министерства здравоохранения и социального развития Российской Федерации от 11.12.2009 N 979н "Об утверждении форм документов, применяемых при осуществлении зачета или возврата сумм излишне уплаченных (взысканных) страховых взносов" или справка, подтверждающая отсутствие у претендента задолженности по уплате страховых взносов (в отношении страховых взносов на обязательное социальное страхование на случай временной нетрудоспособности и в связи с материнством), выданная претенденту Фондом социального страхования Российской Федерации на дату не ранее чем за 60 дней до даты подачи заявки;</w:t>
      </w:r>
    </w:p>
    <w:p w:rsidR="00314B91" w:rsidRDefault="00314B91">
      <w:pPr>
        <w:pStyle w:val="ConsPlusNormal"/>
        <w:ind w:firstLine="540"/>
        <w:jc w:val="both"/>
      </w:pPr>
      <w:r>
        <w:t xml:space="preserve">10) заверенная копия договора с управляющей компанией технопарка, подтверждающая наличие у претендента статуса резидента одного из технопарков, включенных в реестр технопарков Свердловской области в соответствии с </w:t>
      </w:r>
      <w:hyperlink r:id="rId14" w:history="1">
        <w:r>
          <w:rPr>
            <w:color w:val="0000FF"/>
          </w:rPr>
          <w:t>Законом</w:t>
        </w:r>
      </w:hyperlink>
      <w:r>
        <w:t xml:space="preserve"> Свердловской области от 20 октября 2011 года N 95-ОЗ "О технопарках в Свердловской области", на дату размещения информационного сообщения о проведении отбора на официальном сайте Министерства.</w:t>
      </w:r>
    </w:p>
    <w:p w:rsidR="00314B91" w:rsidRDefault="00314B91">
      <w:pPr>
        <w:pStyle w:val="ConsPlusNormal"/>
        <w:ind w:firstLine="540"/>
        <w:jc w:val="both"/>
      </w:pPr>
      <w:r>
        <w:t>11. Претендент вправе в любой момент до утверждения списка участников отбора отозвать свою заявку.</w:t>
      </w:r>
    </w:p>
    <w:p w:rsidR="00314B91" w:rsidRDefault="00314B91">
      <w:pPr>
        <w:pStyle w:val="ConsPlusNormal"/>
        <w:ind w:firstLine="540"/>
        <w:jc w:val="both"/>
      </w:pPr>
      <w:r>
        <w:t>12. Заявки, поступившие позже установленного в информационном сообщении срока, не допускаются к участию в отборе.</w:t>
      </w:r>
    </w:p>
    <w:p w:rsidR="00314B91" w:rsidRDefault="00314B91">
      <w:pPr>
        <w:pStyle w:val="ConsPlusNormal"/>
        <w:ind w:firstLine="540"/>
        <w:jc w:val="both"/>
      </w:pPr>
      <w:r>
        <w:t>13. Министерство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314B91" w:rsidRDefault="00314B91">
      <w:pPr>
        <w:pStyle w:val="ConsPlusNormal"/>
        <w:ind w:firstLine="540"/>
        <w:jc w:val="both"/>
      </w:pPr>
      <w:r>
        <w:t>14. По окончании срока приема заявок комиссия рассматривает поданные заявки. Срок рассмотрения комиссией заявок претендентов - не более 20 дней со дня окончания приема заявок.</w:t>
      </w:r>
    </w:p>
    <w:p w:rsidR="00314B91" w:rsidRDefault="00314B91">
      <w:pPr>
        <w:pStyle w:val="ConsPlusNormal"/>
        <w:ind w:firstLine="540"/>
        <w:jc w:val="both"/>
      </w:pPr>
      <w:r>
        <w:t xml:space="preserve">15. По результатам первичного рассмотрения заявок на соответствие требованиям, указанным в </w:t>
      </w:r>
      <w:hyperlink w:anchor="P49" w:history="1">
        <w:r>
          <w:rPr>
            <w:color w:val="0000FF"/>
          </w:rPr>
          <w:t>пунктах 9</w:t>
        </w:r>
      </w:hyperlink>
      <w:r>
        <w:t xml:space="preserve"> и </w:t>
      </w:r>
      <w:hyperlink w:anchor="P55" w:history="1">
        <w:r>
          <w:rPr>
            <w:color w:val="0000FF"/>
          </w:rPr>
          <w:t>10</w:t>
        </w:r>
      </w:hyperlink>
      <w:r>
        <w:t xml:space="preserve"> настоящего Порядка, комиссия оформляет протокол об определении участников отбора. Срок утверждения протокола об определении участников отбора - не более 10 дней со дня проведения заседания комиссии по первичному рассмотрению заявок.</w:t>
      </w:r>
    </w:p>
    <w:p w:rsidR="00314B91" w:rsidRDefault="00314B91">
      <w:pPr>
        <w:pStyle w:val="ConsPlusNormal"/>
        <w:ind w:firstLine="540"/>
        <w:jc w:val="both"/>
      </w:pPr>
      <w:r>
        <w:t>16. Претенденты, которым было отказано в допуске к участию в отборе, уведомляются об этом Министерством в течение 10 дней со дня утверждения протокола об определении участников отбора.</w:t>
      </w:r>
    </w:p>
    <w:p w:rsidR="00314B91" w:rsidRDefault="00314B91">
      <w:pPr>
        <w:pStyle w:val="ConsPlusNormal"/>
        <w:ind w:firstLine="540"/>
        <w:jc w:val="both"/>
      </w:pPr>
      <w:r>
        <w:t>17. Заявки, представленные участниками отбора, направляются комиссией в экспертный совет для проведения экспертизы в течение 5 дней со дня, следующего за днем утверждения протокола об определении участников отбора.</w:t>
      </w:r>
    </w:p>
    <w:p w:rsidR="00314B91" w:rsidRDefault="00314B91">
      <w:pPr>
        <w:pStyle w:val="ConsPlusNormal"/>
        <w:ind w:firstLine="540"/>
        <w:jc w:val="both"/>
      </w:pPr>
      <w:r>
        <w:t xml:space="preserve">18. Экспертный совет проводит экспертизу заявок с целью определения их соответствия критериям отбора, указанным в </w:t>
      </w:r>
      <w:hyperlink w:anchor="P74" w:history="1">
        <w:r>
          <w:rPr>
            <w:color w:val="0000FF"/>
          </w:rPr>
          <w:t>пункте 19</w:t>
        </w:r>
      </w:hyperlink>
      <w:r>
        <w:t xml:space="preserve"> настоящего Порядка. </w:t>
      </w:r>
      <w:hyperlink w:anchor="P385" w:history="1">
        <w:r>
          <w:rPr>
            <w:color w:val="0000FF"/>
          </w:rPr>
          <w:t>Заключение</w:t>
        </w:r>
      </w:hyperlink>
      <w:r>
        <w:t xml:space="preserve"> по итогам экспертизы заявок оформляется протоколом с приложением подлинников отдельных экспертных заключений по каждой заявке по форме согласно приложению N 5 к настоящему Порядку. Срок проведения экспертизы - не более 20 дней со дня утверждения протокола об определении участников отбора. Экспертный совет принимает решение при наличии кворума, который составляет не менее 1/2 членов экспертного совета, простым большинством голосов. При равенстве голосов членов экспертного совета решающим является голос руководителя экспертного совета.</w:t>
      </w:r>
    </w:p>
    <w:p w:rsidR="00314B91" w:rsidRDefault="00314B91">
      <w:pPr>
        <w:pStyle w:val="ConsPlusNormal"/>
        <w:ind w:firstLine="540"/>
        <w:jc w:val="both"/>
      </w:pPr>
      <w:bookmarkStart w:id="9" w:name="P74"/>
      <w:bookmarkEnd w:id="9"/>
      <w:r>
        <w:t>19. Экспертиза заявок осуществляется по совокупности следующих критериев отбора:</w:t>
      </w:r>
    </w:p>
    <w:p w:rsidR="00314B91" w:rsidRDefault="00314B91">
      <w:pPr>
        <w:pStyle w:val="ConsPlusNormal"/>
        <w:ind w:firstLine="540"/>
        <w:jc w:val="both"/>
      </w:pPr>
      <w:bookmarkStart w:id="10" w:name="P75"/>
      <w:bookmarkEnd w:id="10"/>
      <w:r>
        <w:t>1) инновационная продукция, производство которой предусмотрено в рамках проекта в отчетном году, должна удовлетворять следующим критериям и требованиям:</w:t>
      </w:r>
    </w:p>
    <w:p w:rsidR="00314B91" w:rsidRDefault="00314B91">
      <w:pPr>
        <w:pStyle w:val="ConsPlusNormal"/>
        <w:ind w:firstLine="540"/>
        <w:jc w:val="both"/>
      </w:pPr>
      <w:r>
        <w:t>продукция должна представлять результат инновационной деятельности резидента (участника отбора) в виде новых или подвергавшихся в течение последних трех лет разного рода технологическим изменениям товаров (работ, услуг), предназначенных для реализации;</w:t>
      </w:r>
    </w:p>
    <w:p w:rsidR="00314B91" w:rsidRDefault="00314B91">
      <w:pPr>
        <w:pStyle w:val="ConsPlusNormal"/>
        <w:ind w:firstLine="540"/>
        <w:jc w:val="both"/>
      </w:pPr>
      <w:r>
        <w:t>в продукции (или в процессе ее производства) должны использоваться новые научно-технические и (или) технологические решения, имеющие прикладное значение и улучшающие эксплуатационные (потребительские) свойства данной продукции по сравнению с имеющимися аналогами или в отсутствие прямых аналогов имеющие качественно новые функциональные свойства и эксплуатационные характеристики;</w:t>
      </w:r>
    </w:p>
    <w:p w:rsidR="00314B91" w:rsidRDefault="00314B91">
      <w:pPr>
        <w:pStyle w:val="ConsPlusNormal"/>
        <w:ind w:firstLine="540"/>
        <w:jc w:val="both"/>
      </w:pPr>
      <w:r>
        <w:t>в продукции (или в процессе ее производства) должны использоваться полезные модификации известных технических решений, обеспечивающие качественное улучшение функциональных и (или) эксплуатационных характеристик аналогичной продукции;</w:t>
      </w:r>
    </w:p>
    <w:p w:rsidR="00314B91" w:rsidRDefault="00314B91">
      <w:pPr>
        <w:pStyle w:val="ConsPlusNormal"/>
        <w:ind w:firstLine="540"/>
        <w:jc w:val="both"/>
      </w:pPr>
      <w:r>
        <w:t>для предлагаемой продукции прогнозные показатели экономической эффективности реализации превышают среднерыночный уровень, включая существующие аналоги;</w:t>
      </w:r>
    </w:p>
    <w:p w:rsidR="00314B91" w:rsidRDefault="00314B91">
      <w:pPr>
        <w:pStyle w:val="ConsPlusNormal"/>
        <w:ind w:firstLine="540"/>
        <w:jc w:val="both"/>
      </w:pPr>
      <w:r>
        <w:t>наличие у производителя (резидента - участника отбора) инновационной продукции необходимого объема прав на использование интеллектуальной собственности, составляющей основу предлагаемых технических или технологических решений;</w:t>
      </w:r>
    </w:p>
    <w:p w:rsidR="00314B91" w:rsidRDefault="00314B91">
      <w:pPr>
        <w:pStyle w:val="ConsPlusNormal"/>
        <w:ind w:firstLine="540"/>
        <w:jc w:val="both"/>
      </w:pPr>
      <w:r>
        <w:t>наличие у производителя (резидента - участника отбора) достаточного научно-технического и технологического потенциала для создания или выпуска заявленной инновационной продукции;</w:t>
      </w:r>
    </w:p>
    <w:p w:rsidR="00314B91" w:rsidRDefault="00314B91">
      <w:pPr>
        <w:pStyle w:val="ConsPlusNormal"/>
        <w:ind w:firstLine="540"/>
        <w:jc w:val="both"/>
      </w:pPr>
      <w:r>
        <w:t xml:space="preserve">2) инновационная продукция, производство которой предусмотрено в рамках проекта в отчетном году, не должна относиться к </w:t>
      </w:r>
      <w:hyperlink r:id="rId15" w:history="1">
        <w:r>
          <w:rPr>
            <w:color w:val="0000FF"/>
          </w:rPr>
          <w:t>категориям</w:t>
        </w:r>
      </w:hyperlink>
      <w:r>
        <w:t xml:space="preserve"> продукции наноиндустрии в части товаров и услуг, утвержденной Распоряжением Правительства Российской Федерации от 07.07.2011 N 1192-р;</w:t>
      </w:r>
    </w:p>
    <w:p w:rsidR="00314B91" w:rsidRDefault="00314B91">
      <w:pPr>
        <w:pStyle w:val="ConsPlusNormal"/>
        <w:ind w:firstLine="540"/>
        <w:jc w:val="both"/>
      </w:pPr>
      <w:r>
        <w:t>3) минимальные требования к квалификации и опыту руководителя и специалистов:</w:t>
      </w:r>
    </w:p>
    <w:p w:rsidR="00314B91" w:rsidRDefault="00314B91">
      <w:pPr>
        <w:pStyle w:val="ConsPlusNormal"/>
        <w:ind w:firstLine="540"/>
        <w:jc w:val="both"/>
      </w:pPr>
      <w:r>
        <w:t>руководитель работ должен обладать высшим экономическим или техническим образованием и опытом руководства работами или проектами, связанными с практическим применением научных результатов и организацией инновационного производства;</w:t>
      </w:r>
    </w:p>
    <w:p w:rsidR="00314B91" w:rsidRDefault="00314B91">
      <w:pPr>
        <w:pStyle w:val="ConsPlusNormal"/>
        <w:ind w:firstLine="540"/>
        <w:jc w:val="both"/>
      </w:pPr>
      <w:r>
        <w:t>ключевые исполнители работ (не менее двух ключевых исполнителей) должны обладать высшим техническим образованием или экономическим образованием и опытом участия в реализации работ или проектов, связанных с практическим применением научных результатов и организацией инновационного производства;</w:t>
      </w:r>
    </w:p>
    <w:p w:rsidR="00314B91" w:rsidRDefault="00314B91">
      <w:pPr>
        <w:pStyle w:val="ConsPlusNormal"/>
        <w:ind w:firstLine="540"/>
        <w:jc w:val="both"/>
      </w:pPr>
      <w:r>
        <w:t xml:space="preserve">4) результатом выполнения технического задания по итогам отчетного периода </w:t>
      </w:r>
      <w:hyperlink w:anchor="P89" w:history="1">
        <w:r>
          <w:rPr>
            <w:color w:val="0000FF"/>
          </w:rPr>
          <w:t>&lt;1&gt;</w:t>
        </w:r>
      </w:hyperlink>
      <w:r>
        <w:t xml:space="preserve"> будет являться выпуск внедряемой в рамках проекта инновационной продукции;</w:t>
      </w:r>
    </w:p>
    <w:p w:rsidR="00314B91" w:rsidRDefault="00314B91">
      <w:pPr>
        <w:pStyle w:val="ConsPlusNormal"/>
        <w:ind w:firstLine="540"/>
        <w:jc w:val="both"/>
      </w:pPr>
      <w:r>
        <w:t xml:space="preserve">5) результатом выполнения технического задания в отчетном году будет являться организация по итогам отчетного периода отдельного производства заявленной в рамках проекта инновационной продукции </w:t>
      </w:r>
      <w:hyperlink w:anchor="P90" w:history="1">
        <w:r>
          <w:rPr>
            <w:color w:val="0000FF"/>
          </w:rPr>
          <w:t>&lt;2&gt;</w:t>
        </w:r>
      </w:hyperlink>
      <w:r>
        <w:t xml:space="preserve"> (в том числе опытного производства) и создание (по итогам отчетного периода) для его обеспечения постоянных новых рабочих мест </w:t>
      </w:r>
      <w:hyperlink w:anchor="P91" w:history="1">
        <w:r>
          <w:rPr>
            <w:color w:val="0000FF"/>
          </w:rPr>
          <w:t>&lt;3&gt;</w:t>
        </w:r>
      </w:hyperlink>
      <w:r>
        <w:t>; соответствующие результаты в обязательном порядке указываются участником отбора в проекте технического задания.</w:t>
      </w:r>
    </w:p>
    <w:p w:rsidR="00314B91" w:rsidRDefault="00314B91">
      <w:pPr>
        <w:pStyle w:val="ConsPlusNormal"/>
        <w:ind w:firstLine="540"/>
        <w:jc w:val="both"/>
      </w:pPr>
      <w:r>
        <w:t>--------------------------------</w:t>
      </w:r>
    </w:p>
    <w:p w:rsidR="00314B91" w:rsidRDefault="00314B91">
      <w:pPr>
        <w:pStyle w:val="ConsPlusNormal"/>
        <w:ind w:firstLine="540"/>
        <w:jc w:val="both"/>
      </w:pPr>
      <w:bookmarkStart w:id="11" w:name="P89"/>
      <w:bookmarkEnd w:id="11"/>
      <w:r>
        <w:t>&lt;1&gt; В качестве отчетного периода в настоящем Порядке понимается период времени с 1 января отчетного года и до 15 ноября отчетного года включительно.</w:t>
      </w:r>
    </w:p>
    <w:p w:rsidR="00314B91" w:rsidRDefault="00314B91">
      <w:pPr>
        <w:pStyle w:val="ConsPlusNormal"/>
        <w:ind w:firstLine="540"/>
        <w:jc w:val="both"/>
      </w:pPr>
      <w:bookmarkStart w:id="12" w:name="P90"/>
      <w:bookmarkEnd w:id="12"/>
      <w:r>
        <w:t>&lt;2&gt; Отдельное производство в обязательном порядке размещается на территории Свердловской области.</w:t>
      </w:r>
    </w:p>
    <w:p w:rsidR="00314B91" w:rsidRDefault="00314B91">
      <w:pPr>
        <w:pStyle w:val="ConsPlusNormal"/>
        <w:ind w:firstLine="540"/>
        <w:jc w:val="both"/>
      </w:pPr>
      <w:bookmarkStart w:id="13" w:name="P91"/>
      <w:bookmarkEnd w:id="13"/>
      <w:r>
        <w:t xml:space="preserve">&lt;3&gt; Создание постоянного рабочего места подразумевает возникновение трудовых отношений, возникающих между работником (принимаемым на работу участником отбора на постоянной основе) и работодателем (в лице участника отбора) на основании трудового договора, заключаемого ими на неопределенный срок в соответствии с Трудовым </w:t>
      </w:r>
      <w:hyperlink r:id="rId16" w:history="1">
        <w:r>
          <w:rPr>
            <w:color w:val="0000FF"/>
          </w:rPr>
          <w:t>кодексом</w:t>
        </w:r>
      </w:hyperlink>
      <w:r>
        <w:t xml:space="preserve"> Российской Федерации.</w:t>
      </w:r>
    </w:p>
    <w:p w:rsidR="00314B91" w:rsidRDefault="00314B91">
      <w:pPr>
        <w:pStyle w:val="ConsPlusNormal"/>
        <w:jc w:val="both"/>
      </w:pPr>
    </w:p>
    <w:p w:rsidR="00314B91" w:rsidRDefault="00314B91">
      <w:pPr>
        <w:pStyle w:val="ConsPlusNormal"/>
        <w:ind w:firstLine="540"/>
        <w:jc w:val="both"/>
      </w:pPr>
      <w:r>
        <w:t xml:space="preserve">20. Комиссия осуществляет сопоставление и оценку заявок, получивших положительное заключение экспертизы, с целью определения победителей отбора по совокупности критериев </w:t>
      </w:r>
      <w:hyperlink w:anchor="P99" w:history="1">
        <w:r>
          <w:rPr>
            <w:color w:val="0000FF"/>
          </w:rPr>
          <w:t>(Таблица)</w:t>
        </w:r>
      </w:hyperlink>
      <w:r>
        <w:t>.</w:t>
      </w:r>
    </w:p>
    <w:p w:rsidR="00314B91" w:rsidRDefault="00314B91">
      <w:pPr>
        <w:pStyle w:val="ConsPlusNormal"/>
        <w:ind w:firstLine="540"/>
        <w:jc w:val="both"/>
      </w:pPr>
      <w:r>
        <w:t>Срок оценки и сопоставления заявок комиссией - не более 20 дней со дня утверждения протокола об итогах экспертизы заявок.</w:t>
      </w:r>
    </w:p>
    <w:p w:rsidR="00314B91" w:rsidRDefault="00314B91">
      <w:pPr>
        <w:pStyle w:val="ConsPlusNormal"/>
        <w:ind w:firstLine="540"/>
        <w:jc w:val="both"/>
      </w:pPr>
      <w:r>
        <w:t>Решение комиссии оформляется протоколом о результатах отбора.</w:t>
      </w:r>
    </w:p>
    <w:p w:rsidR="00314B91" w:rsidRDefault="00314B91">
      <w:pPr>
        <w:pStyle w:val="ConsPlusNormal"/>
        <w:ind w:firstLine="540"/>
        <w:jc w:val="both"/>
      </w:pPr>
      <w:r>
        <w:t>Комиссия принимает решение при наличии кворума, который составляет не менее 1/2 членов комиссии, простым большинством голосов. При равенстве голосов членов комиссии решающим является голос председателя комиссии.</w:t>
      </w:r>
    </w:p>
    <w:p w:rsidR="00314B91" w:rsidRDefault="00314B91">
      <w:pPr>
        <w:pStyle w:val="ConsPlusNormal"/>
        <w:ind w:firstLine="540"/>
        <w:jc w:val="both"/>
      </w:pPr>
      <w:r>
        <w:t>Срок утверждения протокола об итогах отбора - не более 10 дней со дня проведения заседания комиссии по подведению итогов отбора.</w:t>
      </w:r>
    </w:p>
    <w:p w:rsidR="00314B91" w:rsidRDefault="00314B91">
      <w:pPr>
        <w:pStyle w:val="ConsPlusNormal"/>
        <w:jc w:val="both"/>
      </w:pPr>
    </w:p>
    <w:p w:rsidR="00314B91" w:rsidRDefault="00314B91">
      <w:pPr>
        <w:pStyle w:val="ConsPlusNormal"/>
        <w:jc w:val="right"/>
      </w:pPr>
      <w:bookmarkStart w:id="14" w:name="P99"/>
      <w:bookmarkEnd w:id="14"/>
      <w:r>
        <w:t>Таблица</w:t>
      </w:r>
    </w:p>
    <w:p w:rsidR="00314B91" w:rsidRDefault="00314B91">
      <w:pPr>
        <w:pStyle w:val="ConsPlusNormal"/>
        <w:jc w:val="both"/>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139"/>
        <w:gridCol w:w="4259"/>
      </w:tblGrid>
      <w:tr w:rsidR="00314B91" w:rsidTr="00314B91">
        <w:tc>
          <w:tcPr>
            <w:tcW w:w="1020" w:type="dxa"/>
          </w:tcPr>
          <w:p w:rsidR="00314B91" w:rsidRDefault="00314B91">
            <w:pPr>
              <w:pStyle w:val="ConsPlusNormal"/>
              <w:jc w:val="center"/>
            </w:pPr>
            <w:r>
              <w:t>N строки</w:t>
            </w:r>
          </w:p>
        </w:tc>
        <w:tc>
          <w:tcPr>
            <w:tcW w:w="4139" w:type="dxa"/>
          </w:tcPr>
          <w:p w:rsidR="00314B91" w:rsidRDefault="00314B91">
            <w:pPr>
              <w:pStyle w:val="ConsPlusNormal"/>
              <w:jc w:val="center"/>
            </w:pPr>
            <w:r>
              <w:t>Критерии сопоставления и оценки заявок</w:t>
            </w:r>
          </w:p>
        </w:tc>
        <w:tc>
          <w:tcPr>
            <w:tcW w:w="4259" w:type="dxa"/>
          </w:tcPr>
          <w:p w:rsidR="00314B91" w:rsidRDefault="00314B91">
            <w:pPr>
              <w:pStyle w:val="ConsPlusNormal"/>
              <w:jc w:val="center"/>
            </w:pPr>
            <w:r>
              <w:t>Значение оценки (совокупное максимальное значение оценки составляет 200 баллов)</w:t>
            </w:r>
          </w:p>
        </w:tc>
      </w:tr>
      <w:tr w:rsidR="00314B91" w:rsidTr="00314B91">
        <w:tc>
          <w:tcPr>
            <w:tcW w:w="1020" w:type="dxa"/>
          </w:tcPr>
          <w:p w:rsidR="00314B91" w:rsidRDefault="00314B91">
            <w:pPr>
              <w:pStyle w:val="ConsPlusNormal"/>
              <w:jc w:val="center"/>
            </w:pPr>
            <w:r>
              <w:t>1</w:t>
            </w:r>
          </w:p>
        </w:tc>
        <w:tc>
          <w:tcPr>
            <w:tcW w:w="4139" w:type="dxa"/>
          </w:tcPr>
          <w:p w:rsidR="00314B91" w:rsidRDefault="00314B91">
            <w:pPr>
              <w:pStyle w:val="ConsPlusNormal"/>
              <w:jc w:val="center"/>
            </w:pPr>
            <w:r>
              <w:t>2</w:t>
            </w:r>
          </w:p>
        </w:tc>
        <w:tc>
          <w:tcPr>
            <w:tcW w:w="4259" w:type="dxa"/>
          </w:tcPr>
          <w:p w:rsidR="00314B91" w:rsidRDefault="00314B91">
            <w:pPr>
              <w:pStyle w:val="ConsPlusNormal"/>
              <w:jc w:val="center"/>
            </w:pPr>
            <w:r>
              <w:t>3</w:t>
            </w:r>
          </w:p>
        </w:tc>
      </w:tr>
      <w:tr w:rsidR="00314B91" w:rsidTr="00314B91">
        <w:tc>
          <w:tcPr>
            <w:tcW w:w="1020" w:type="dxa"/>
          </w:tcPr>
          <w:p w:rsidR="00314B91" w:rsidRDefault="00314B91">
            <w:pPr>
              <w:pStyle w:val="ConsPlusNormal"/>
              <w:jc w:val="center"/>
            </w:pPr>
            <w:r>
              <w:t>1</w:t>
            </w:r>
          </w:p>
        </w:tc>
        <w:tc>
          <w:tcPr>
            <w:tcW w:w="4139" w:type="dxa"/>
          </w:tcPr>
          <w:p w:rsidR="00314B91" w:rsidRDefault="00314B91">
            <w:pPr>
              <w:pStyle w:val="ConsPlusNormal"/>
            </w:pPr>
            <w:r>
              <w:t>Объем отгрузки инновационной продукции в денежном выражении (в млн. рублей), предусмотренный техническим заданием по итогам отчетного периода</w:t>
            </w:r>
          </w:p>
        </w:tc>
        <w:tc>
          <w:tcPr>
            <w:tcW w:w="4259" w:type="dxa"/>
          </w:tcPr>
          <w:p w:rsidR="00314B91" w:rsidRDefault="00314B91">
            <w:pPr>
              <w:pStyle w:val="ConsPlusNormal"/>
            </w:pPr>
            <w:r>
              <w:t>1 балл назначается за каждый млн. рублей; максимальное количество баллов не может превышать 70 баллов</w:t>
            </w:r>
          </w:p>
        </w:tc>
      </w:tr>
      <w:tr w:rsidR="00314B91" w:rsidTr="00314B91">
        <w:tc>
          <w:tcPr>
            <w:tcW w:w="1020" w:type="dxa"/>
          </w:tcPr>
          <w:p w:rsidR="00314B91" w:rsidRDefault="00314B91">
            <w:pPr>
              <w:pStyle w:val="ConsPlusNormal"/>
              <w:jc w:val="center"/>
            </w:pPr>
            <w:r>
              <w:t>2</w:t>
            </w:r>
          </w:p>
        </w:tc>
        <w:tc>
          <w:tcPr>
            <w:tcW w:w="4139" w:type="dxa"/>
          </w:tcPr>
          <w:p w:rsidR="00314B91" w:rsidRDefault="00314B91">
            <w:pPr>
              <w:pStyle w:val="ConsPlusNormal"/>
            </w:pPr>
            <w:r>
              <w:t>Количество создаваемых постоянных новых рабочих по итогам отчетного периода</w:t>
            </w:r>
          </w:p>
        </w:tc>
        <w:tc>
          <w:tcPr>
            <w:tcW w:w="4259" w:type="dxa"/>
          </w:tcPr>
          <w:p w:rsidR="00314B91" w:rsidRDefault="00314B91">
            <w:pPr>
              <w:pStyle w:val="ConsPlusNormal"/>
            </w:pPr>
            <w:r>
              <w:t>3 балла присваивается за каждое создаваемое постоянное рабочее место по итогам отчетного периода; максимальное количество баллов не может превышать 30 баллов</w:t>
            </w:r>
          </w:p>
        </w:tc>
      </w:tr>
      <w:tr w:rsidR="00314B91" w:rsidTr="00314B91">
        <w:tc>
          <w:tcPr>
            <w:tcW w:w="1020" w:type="dxa"/>
          </w:tcPr>
          <w:p w:rsidR="00314B91" w:rsidRDefault="00314B91">
            <w:pPr>
              <w:pStyle w:val="ConsPlusNormal"/>
              <w:jc w:val="center"/>
            </w:pPr>
            <w:r>
              <w:t>3</w:t>
            </w:r>
          </w:p>
        </w:tc>
        <w:tc>
          <w:tcPr>
            <w:tcW w:w="4139" w:type="dxa"/>
          </w:tcPr>
          <w:p w:rsidR="00314B91" w:rsidRDefault="00314B91">
            <w:pPr>
              <w:pStyle w:val="ConsPlusNormal"/>
            </w:pPr>
            <w:r>
              <w:t xml:space="preserve">Объем отгруженной инновационной продукции (товаров, работ, услуг) за последние три года, предшествующие отчетному году </w:t>
            </w:r>
            <w:hyperlink w:anchor="P133" w:history="1">
              <w:r>
                <w:rPr>
                  <w:color w:val="0000FF"/>
                </w:rPr>
                <w:t>&lt;1&gt;</w:t>
              </w:r>
            </w:hyperlink>
            <w:r>
              <w:t>, в денежном выражении (в млн. рублей)</w:t>
            </w:r>
          </w:p>
        </w:tc>
        <w:tc>
          <w:tcPr>
            <w:tcW w:w="4259" w:type="dxa"/>
          </w:tcPr>
          <w:p w:rsidR="00314B91" w:rsidRDefault="00314B91">
            <w:pPr>
              <w:pStyle w:val="ConsPlusNormal"/>
            </w:pPr>
            <w:r>
              <w:t>1 балл присваивается за каждый млн. рублей; максимальное количество баллов не может превышать 20 баллов</w:t>
            </w:r>
          </w:p>
        </w:tc>
      </w:tr>
      <w:tr w:rsidR="00314B91" w:rsidTr="00314B91">
        <w:tc>
          <w:tcPr>
            <w:tcW w:w="1020" w:type="dxa"/>
          </w:tcPr>
          <w:p w:rsidR="00314B91" w:rsidRDefault="00314B91">
            <w:pPr>
              <w:pStyle w:val="ConsPlusNormal"/>
              <w:jc w:val="center"/>
            </w:pPr>
            <w:r>
              <w:t>4</w:t>
            </w:r>
          </w:p>
        </w:tc>
        <w:tc>
          <w:tcPr>
            <w:tcW w:w="4139" w:type="dxa"/>
          </w:tcPr>
          <w:p w:rsidR="00314B91" w:rsidRDefault="00314B91">
            <w:pPr>
              <w:pStyle w:val="ConsPlusNormal"/>
            </w:pPr>
            <w:r>
              <w:t xml:space="preserve">Наличие у резидента (участника отбора) патента (или прав на его использование) для защиты интеллектуальной собственности, составляющей основу предлагаемых технических или технологических решений (в рамках производства заявленной инновационной продукции) </w:t>
            </w:r>
            <w:hyperlink w:anchor="P134" w:history="1">
              <w:r>
                <w:rPr>
                  <w:color w:val="0000FF"/>
                </w:rPr>
                <w:t>&lt;2&gt;</w:t>
              </w:r>
            </w:hyperlink>
          </w:p>
        </w:tc>
        <w:tc>
          <w:tcPr>
            <w:tcW w:w="4259" w:type="dxa"/>
          </w:tcPr>
          <w:p w:rsidR="00314B91" w:rsidRDefault="00314B91">
            <w:pPr>
              <w:pStyle w:val="ConsPlusNormal"/>
            </w:pPr>
            <w:r>
              <w:t>20 баллов</w:t>
            </w:r>
          </w:p>
        </w:tc>
      </w:tr>
      <w:tr w:rsidR="00314B91" w:rsidTr="00314B91">
        <w:tc>
          <w:tcPr>
            <w:tcW w:w="1020" w:type="dxa"/>
          </w:tcPr>
          <w:p w:rsidR="00314B91" w:rsidRDefault="00314B91">
            <w:pPr>
              <w:pStyle w:val="ConsPlusNormal"/>
              <w:jc w:val="center"/>
            </w:pPr>
            <w:r>
              <w:t>5</w:t>
            </w:r>
          </w:p>
        </w:tc>
        <w:tc>
          <w:tcPr>
            <w:tcW w:w="4139" w:type="dxa"/>
          </w:tcPr>
          <w:p w:rsidR="00314B91" w:rsidRDefault="00314B91">
            <w:pPr>
              <w:pStyle w:val="ConsPlusNormal"/>
            </w:pPr>
            <w:r>
              <w:t>Объем привлекаемых для реализации проекта внебюджетных средств (за исключением средств, предполагаемых к возмещению за счет субсидирования из областного бюджета), превышающий 50 процентов от общего объема затрат по проекту в отчетном году</w:t>
            </w:r>
          </w:p>
        </w:tc>
        <w:tc>
          <w:tcPr>
            <w:tcW w:w="4259" w:type="dxa"/>
          </w:tcPr>
          <w:p w:rsidR="00314B91" w:rsidRDefault="00314B91">
            <w:pPr>
              <w:pStyle w:val="ConsPlusNormal"/>
            </w:pPr>
            <w:r>
              <w:t>1 балл прибавляется за каждый дополнительный процент сверх 50 процентов; максимальное количество баллов не может превышать 20</w:t>
            </w:r>
          </w:p>
        </w:tc>
      </w:tr>
      <w:tr w:rsidR="00314B91" w:rsidTr="00314B91">
        <w:tc>
          <w:tcPr>
            <w:tcW w:w="1020" w:type="dxa"/>
          </w:tcPr>
          <w:p w:rsidR="00314B91" w:rsidRDefault="00314B91">
            <w:pPr>
              <w:pStyle w:val="ConsPlusNormal"/>
              <w:jc w:val="center"/>
            </w:pPr>
            <w:r>
              <w:t>6</w:t>
            </w:r>
          </w:p>
        </w:tc>
        <w:tc>
          <w:tcPr>
            <w:tcW w:w="4139" w:type="dxa"/>
          </w:tcPr>
          <w:p w:rsidR="00314B91" w:rsidRDefault="00314B91">
            <w:pPr>
              <w:pStyle w:val="ConsPlusNormal"/>
            </w:pPr>
            <w:r>
              <w:t xml:space="preserve">Количество выполненных участником отбора научно-исследовательских/ научно-исследовательских и опытно-конструкторских работ по теме проекта за последние три года, предшествующие отчетному году </w:t>
            </w:r>
            <w:hyperlink w:anchor="P135" w:history="1">
              <w:r>
                <w:rPr>
                  <w:color w:val="0000FF"/>
                </w:rPr>
                <w:t>&lt;3&gt;</w:t>
              </w:r>
            </w:hyperlink>
          </w:p>
        </w:tc>
        <w:tc>
          <w:tcPr>
            <w:tcW w:w="4259" w:type="dxa"/>
          </w:tcPr>
          <w:p w:rsidR="00314B91" w:rsidRDefault="00314B91">
            <w:pPr>
              <w:pStyle w:val="ConsPlusNormal"/>
            </w:pPr>
            <w:r>
              <w:t>1 балл присваивается за каждую выполненную участником отбора научно-исследовательскую/ научно-исследовательскую и опытно-конструкторскую работу по теме проекта за последние три года, предшествующие отчетному году; максимальное количество баллов не может превышать 10</w:t>
            </w:r>
          </w:p>
        </w:tc>
      </w:tr>
      <w:tr w:rsidR="00314B91" w:rsidTr="00314B91">
        <w:tc>
          <w:tcPr>
            <w:tcW w:w="1020" w:type="dxa"/>
          </w:tcPr>
          <w:p w:rsidR="00314B91" w:rsidRDefault="00314B91">
            <w:pPr>
              <w:pStyle w:val="ConsPlusNormal"/>
              <w:jc w:val="center"/>
            </w:pPr>
            <w:r>
              <w:t>7</w:t>
            </w:r>
          </w:p>
        </w:tc>
        <w:tc>
          <w:tcPr>
            <w:tcW w:w="4139" w:type="dxa"/>
          </w:tcPr>
          <w:p w:rsidR="00314B91" w:rsidRDefault="00314B91">
            <w:pPr>
              <w:pStyle w:val="ConsPlusNormal"/>
            </w:pPr>
            <w:r>
              <w:t>Объем выполненных участником отбора научно-исследовательских/ научно-исследовательских и опытно-конструкторских работ по теме проекта за последние три года, предшествующие отчетному году (в млн. рублей)</w:t>
            </w:r>
          </w:p>
        </w:tc>
        <w:tc>
          <w:tcPr>
            <w:tcW w:w="4259" w:type="dxa"/>
          </w:tcPr>
          <w:p w:rsidR="00314B91" w:rsidRDefault="00314B91">
            <w:pPr>
              <w:pStyle w:val="ConsPlusNormal"/>
            </w:pPr>
            <w:r>
              <w:t>1 балл назначается за каждый 1 миллион рублей; максимальное количество баллов не может превышать 10</w:t>
            </w:r>
          </w:p>
        </w:tc>
      </w:tr>
      <w:tr w:rsidR="00314B91" w:rsidTr="00314B91">
        <w:tc>
          <w:tcPr>
            <w:tcW w:w="1020" w:type="dxa"/>
          </w:tcPr>
          <w:p w:rsidR="00314B91" w:rsidRDefault="00314B91">
            <w:pPr>
              <w:pStyle w:val="ConsPlusNormal"/>
              <w:jc w:val="center"/>
            </w:pPr>
            <w:r>
              <w:t>8</w:t>
            </w:r>
          </w:p>
        </w:tc>
        <w:tc>
          <w:tcPr>
            <w:tcW w:w="4139" w:type="dxa"/>
          </w:tcPr>
          <w:p w:rsidR="00314B91" w:rsidRDefault="00314B91">
            <w:pPr>
              <w:pStyle w:val="ConsPlusNormal"/>
            </w:pPr>
            <w:r>
              <w:t xml:space="preserve">Наличие специалистов с ученой степенью или ученым званием, привлекаемых для реализации проекта в отчетном году </w:t>
            </w:r>
            <w:hyperlink w:anchor="P136" w:history="1">
              <w:r>
                <w:rPr>
                  <w:color w:val="0000FF"/>
                </w:rPr>
                <w:t>&lt;4&gt;</w:t>
              </w:r>
            </w:hyperlink>
          </w:p>
        </w:tc>
        <w:tc>
          <w:tcPr>
            <w:tcW w:w="4259" w:type="dxa"/>
          </w:tcPr>
          <w:p w:rsidR="00314B91" w:rsidRDefault="00314B91">
            <w:pPr>
              <w:pStyle w:val="ConsPlusNormal"/>
            </w:pPr>
            <w:r>
              <w:t>20 баллов</w:t>
            </w:r>
          </w:p>
        </w:tc>
      </w:tr>
    </w:tbl>
    <w:p w:rsidR="00314B91" w:rsidRDefault="00314B91">
      <w:pPr>
        <w:pStyle w:val="ConsPlusNormal"/>
        <w:jc w:val="both"/>
      </w:pPr>
    </w:p>
    <w:p w:rsidR="00314B91" w:rsidRDefault="00314B91">
      <w:pPr>
        <w:pStyle w:val="ConsPlusNormal"/>
        <w:ind w:firstLine="540"/>
        <w:jc w:val="both"/>
      </w:pPr>
      <w:r>
        <w:t>--------------------------------</w:t>
      </w:r>
    </w:p>
    <w:p w:rsidR="00314B91" w:rsidRDefault="00314B91">
      <w:pPr>
        <w:pStyle w:val="ConsPlusNormal"/>
        <w:ind w:firstLine="540"/>
        <w:jc w:val="both"/>
      </w:pPr>
      <w:bookmarkStart w:id="15" w:name="P133"/>
      <w:bookmarkEnd w:id="15"/>
      <w:r>
        <w:t>&lt;1&gt; Сведения об объеме отгрузки инновационной продукции (товаров, работ и услуг) подтверждаются участником отбора посредством представления в составе заявки справки (подготовленной участником отбора на основе первичных финансовых документов) за подписью руководителя и главного бухгалтера, подтверждающей объем отгрузки инновационной продукции (товаров, работ и услуг) за последние три года, предшествующие отчетному году.</w:t>
      </w:r>
    </w:p>
    <w:p w:rsidR="00314B91" w:rsidRDefault="00314B91">
      <w:pPr>
        <w:pStyle w:val="ConsPlusNormal"/>
        <w:ind w:firstLine="540"/>
        <w:jc w:val="both"/>
      </w:pPr>
      <w:bookmarkStart w:id="16" w:name="P134"/>
      <w:bookmarkEnd w:id="16"/>
      <w:r>
        <w:t>&lt;2&gt; Сведения о наличии у резидента (участника отбора) патента (или прав на его использование) для защиты интеллектуальной собственности, составляющей основу предлагаемых технических или технологических решений (в рамках производства заявленной инновационной продукции) подтверждаются участником отбора посредством представления в составе заявки заверенной копии патента, выданного участнику отбора федеральным органом исполнительной власти по интеллектуальной собственности (или копии иных документов, подтверждающих наличие у организации - участника отбора прав на использование изобретения).</w:t>
      </w:r>
    </w:p>
    <w:p w:rsidR="00314B91" w:rsidRDefault="00314B91">
      <w:pPr>
        <w:pStyle w:val="ConsPlusNormal"/>
        <w:ind w:firstLine="540"/>
        <w:jc w:val="both"/>
      </w:pPr>
      <w:bookmarkStart w:id="17" w:name="P135"/>
      <w:bookmarkEnd w:id="17"/>
      <w:r>
        <w:t>&lt;3&gt; Количество выполненных участником отбора научно-исследовательских/научно-исследовательских и опытно-конструкторских работ по теме проекта подтверждается заверенными со стороны участника отбора копиями государственных/муниципальных контрактов, и (или) иных договоров с приложением актов выполненных работ; заверенные копии государственных/муниципальных контрактов, и (или) иных договоров с приложением актов выполненных работ включается участником отбора в состав заявки.</w:t>
      </w:r>
    </w:p>
    <w:p w:rsidR="00314B91" w:rsidRDefault="00314B91">
      <w:pPr>
        <w:pStyle w:val="ConsPlusNormal"/>
        <w:ind w:firstLine="540"/>
        <w:jc w:val="both"/>
      </w:pPr>
      <w:bookmarkStart w:id="18" w:name="P136"/>
      <w:bookmarkEnd w:id="18"/>
      <w:r>
        <w:t>&lt;4&gt; Наличие специалистов с ученой степенью или ученым званием, привлекаемых для реализации проекта в отчетном году подтверждаются участником отбора посредством представления в составе заявки заверенной копии трудового договора (договора гражданско-правового характера) со специалистом, обладающим ученой степенью или ученым званием, и копии документа, подтверждающего присвоение ученой степени или ученого звания.</w:t>
      </w:r>
    </w:p>
    <w:p w:rsidR="00314B91" w:rsidRDefault="00314B91">
      <w:pPr>
        <w:pStyle w:val="ConsPlusNormal"/>
        <w:jc w:val="both"/>
      </w:pPr>
    </w:p>
    <w:p w:rsidR="00314B91" w:rsidRDefault="00314B91">
      <w:pPr>
        <w:pStyle w:val="ConsPlusNormal"/>
        <w:ind w:firstLine="540"/>
        <w:jc w:val="both"/>
      </w:pPr>
      <w:r>
        <w:t>21. По итогам сопоставления и оценки заявок комиссия определяет перечень победителей отбора, имеющих право на получение субсидий на возмещение затрат, связанных с производством и реализацией инновационной продукции (далее - Перечень).</w:t>
      </w:r>
    </w:p>
    <w:p w:rsidR="00314B91" w:rsidRDefault="00314B91">
      <w:pPr>
        <w:pStyle w:val="ConsPlusNormal"/>
        <w:ind w:firstLine="540"/>
        <w:jc w:val="both"/>
      </w:pPr>
      <w:r>
        <w:t>Заявка победителя отбора не может набрать менее 51 балла.</w:t>
      </w:r>
    </w:p>
    <w:p w:rsidR="00314B91" w:rsidRDefault="00314B91">
      <w:pPr>
        <w:pStyle w:val="ConsPlusNormal"/>
        <w:ind w:firstLine="540"/>
        <w:jc w:val="both"/>
      </w:pPr>
      <w:r>
        <w:t>22. В Перечне указывается:</w:t>
      </w:r>
    </w:p>
    <w:p w:rsidR="00314B91" w:rsidRDefault="00314B91">
      <w:pPr>
        <w:pStyle w:val="ConsPlusNormal"/>
        <w:ind w:firstLine="540"/>
        <w:jc w:val="both"/>
      </w:pPr>
      <w:r>
        <w:t>1) распределение средств областного бюджета, предусмотренных в отчетном году для предоставления субсидий на возмещение затрат, связанных с производством и реализацией инновационной продукции, между победителями отбора;</w:t>
      </w:r>
    </w:p>
    <w:p w:rsidR="00314B91" w:rsidRDefault="00314B91">
      <w:pPr>
        <w:pStyle w:val="ConsPlusNormal"/>
        <w:ind w:firstLine="540"/>
        <w:jc w:val="both"/>
      </w:pPr>
      <w:r>
        <w:t>2) наименование победителя отбора;</w:t>
      </w:r>
    </w:p>
    <w:p w:rsidR="00314B91" w:rsidRDefault="00314B91">
      <w:pPr>
        <w:pStyle w:val="ConsPlusNormal"/>
        <w:ind w:firstLine="540"/>
        <w:jc w:val="both"/>
      </w:pPr>
      <w:r>
        <w:t>3) наименование проекта победителя отбора;</w:t>
      </w:r>
    </w:p>
    <w:p w:rsidR="00314B91" w:rsidRDefault="00314B91">
      <w:pPr>
        <w:pStyle w:val="ConsPlusNormal"/>
        <w:ind w:firstLine="540"/>
        <w:jc w:val="both"/>
      </w:pPr>
      <w:r>
        <w:t>4) сумма полученных победителями отбора баллов.</w:t>
      </w:r>
    </w:p>
    <w:p w:rsidR="00314B91" w:rsidRDefault="00314B91">
      <w:pPr>
        <w:pStyle w:val="ConsPlusNormal"/>
        <w:ind w:firstLine="540"/>
        <w:jc w:val="both"/>
      </w:pPr>
      <w:r>
        <w:t>23. Перечень утверждается приказом Министра промышленности и науки Свердловской области на основании протокола об итогах отбора. Победители отбора уведомляются о принятом решении в течение 10 дней со дня утверждения Перечня.</w:t>
      </w:r>
    </w:p>
    <w:p w:rsidR="00314B91" w:rsidRDefault="00314B91">
      <w:pPr>
        <w:pStyle w:val="ConsPlusNormal"/>
        <w:ind w:firstLine="540"/>
        <w:jc w:val="both"/>
      </w:pPr>
      <w:r>
        <w:t>24. Средства областного бюджета, предусмотренные в отчетном году для предоставления из областного бюджета субсидий резидентам технопарков в Свердловской области на возмещение затрат, связанных с производством и реализацией инновационной продукции в отчетном году, распределяются между победителями отбора в соответствии с суммами, указанными в заявлении на предоставление субсидии из областного бюджета.</w:t>
      </w:r>
    </w:p>
    <w:p w:rsidR="00314B91" w:rsidRDefault="00314B91">
      <w:pPr>
        <w:pStyle w:val="ConsPlusNormal"/>
        <w:ind w:firstLine="540"/>
        <w:jc w:val="both"/>
      </w:pPr>
      <w:r>
        <w:t>В случае, если совокупный объем запрашиваемых субсидий превышает средства, предусмотренные для предоставления из областного бюджета субсидий резидентам технопарков в Свердловской области на возмещение затрат, связанных с производством и реализацией инновационной продукции в отчетном году, распределение средств между победителями отбора осуществляется пропорционально суммам баллов, присвоенных комиссией каждой заявке (при этом объем субсидирования не должен превышать суммы, указанной в заявлении на предоставление субсидии из областного бюджета).</w:t>
      </w: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nformat"/>
        <w:jc w:val="both"/>
      </w:pPr>
      <w:r>
        <w:t>Форма                                                        Приложение N 1</w:t>
      </w:r>
    </w:p>
    <w:p w:rsidR="00314B91" w:rsidRDefault="00314B91">
      <w:pPr>
        <w:pStyle w:val="ConsPlusNonformat"/>
        <w:jc w:val="both"/>
      </w:pPr>
      <w:r>
        <w:t xml:space="preserve">                                                                  к Порядку</w:t>
      </w:r>
    </w:p>
    <w:p w:rsidR="00314B91" w:rsidRDefault="00314B91">
      <w:pPr>
        <w:pStyle w:val="ConsPlusNonformat"/>
        <w:jc w:val="both"/>
      </w:pPr>
      <w:r>
        <w:t xml:space="preserve">                                                          проведения отбора</w:t>
      </w:r>
    </w:p>
    <w:p w:rsidR="00314B91" w:rsidRDefault="00314B91">
      <w:pPr>
        <w:pStyle w:val="ConsPlusNonformat"/>
        <w:jc w:val="both"/>
      </w:pPr>
      <w:r>
        <w:t xml:space="preserve">                                                     резидентов технопарков</w:t>
      </w:r>
    </w:p>
    <w:p w:rsidR="00314B91" w:rsidRDefault="00314B91">
      <w:pPr>
        <w:pStyle w:val="ConsPlusNonformat"/>
        <w:jc w:val="both"/>
      </w:pPr>
      <w:r>
        <w:t xml:space="preserve">                                                    в Свердловской области,</w:t>
      </w:r>
    </w:p>
    <w:p w:rsidR="00314B91" w:rsidRDefault="00314B91">
      <w:pPr>
        <w:pStyle w:val="ConsPlusNonformat"/>
        <w:jc w:val="both"/>
      </w:pPr>
      <w:r>
        <w:t xml:space="preserve">                                                        реализующих проекты</w:t>
      </w:r>
    </w:p>
    <w:p w:rsidR="00314B91" w:rsidRDefault="00314B91">
      <w:pPr>
        <w:pStyle w:val="ConsPlusNonformat"/>
        <w:jc w:val="both"/>
      </w:pPr>
      <w:r>
        <w:t xml:space="preserve">                                              по производству инновационной</w:t>
      </w:r>
    </w:p>
    <w:p w:rsidR="00314B91" w:rsidRDefault="00314B91">
      <w:pPr>
        <w:pStyle w:val="ConsPlusNonformat"/>
        <w:jc w:val="both"/>
      </w:pPr>
      <w:r>
        <w:t xml:space="preserve">                                              продукции, для предоставления</w:t>
      </w:r>
    </w:p>
    <w:p w:rsidR="00314B91" w:rsidRDefault="00314B91">
      <w:pPr>
        <w:pStyle w:val="ConsPlusNonformat"/>
        <w:jc w:val="both"/>
      </w:pPr>
      <w:r>
        <w:t xml:space="preserve">                                             субсидий из областного бюджета</w:t>
      </w:r>
    </w:p>
    <w:p w:rsidR="00314B91" w:rsidRDefault="00314B91">
      <w:pPr>
        <w:pStyle w:val="ConsPlusNonformat"/>
        <w:jc w:val="both"/>
      </w:pPr>
      <w:r>
        <w:t xml:space="preserve">                                                        в 2014 - 2020 годах</w:t>
      </w:r>
    </w:p>
    <w:p w:rsidR="00314B91" w:rsidRDefault="00314B91">
      <w:pPr>
        <w:pStyle w:val="ConsPlusNormal"/>
        <w:jc w:val="both"/>
      </w:pPr>
    </w:p>
    <w:p w:rsidR="00314B91" w:rsidRDefault="00314B91">
      <w:pPr>
        <w:pStyle w:val="ConsPlusNormal"/>
        <w:jc w:val="center"/>
      </w:pPr>
      <w:bookmarkStart w:id="19" w:name="P164"/>
      <w:bookmarkEnd w:id="19"/>
      <w:r>
        <w:t>ЗАЯВКА</w:t>
      </w:r>
    </w:p>
    <w:p w:rsidR="00314B91" w:rsidRDefault="00314B91">
      <w:pPr>
        <w:pStyle w:val="ConsPlusNormal"/>
        <w:jc w:val="center"/>
      </w:pPr>
      <w:r>
        <w:t>НА УЧАСТИЕ В ОТБОРЕ РЕЗИДЕНТОВ ТЕХНОПАРКОВ</w:t>
      </w:r>
    </w:p>
    <w:p w:rsidR="00314B91" w:rsidRDefault="00314B91">
      <w:pPr>
        <w:pStyle w:val="ConsPlusNormal"/>
        <w:jc w:val="center"/>
      </w:pPr>
      <w:r>
        <w:t>В СВЕРДЛОВСКОЙ ОБЛАСТИ, РЕАЛИЗУЮЩИХ ПРОЕКТЫ ПО ПРОИЗВОДСТВУ</w:t>
      </w:r>
    </w:p>
    <w:p w:rsidR="00314B91" w:rsidRDefault="00314B91">
      <w:pPr>
        <w:pStyle w:val="ConsPlusNormal"/>
        <w:jc w:val="center"/>
      </w:pPr>
      <w:r>
        <w:t>ИННОВАЦИОННОЙ ПРОДУКЦИИ, ДЛЯ ПРЕДОСТАВЛЕНИЯ СУБСИДИЙ</w:t>
      </w:r>
    </w:p>
    <w:p w:rsidR="00314B91" w:rsidRDefault="00314B91">
      <w:pPr>
        <w:pStyle w:val="ConsPlusNormal"/>
        <w:jc w:val="center"/>
      </w:pPr>
      <w:r>
        <w:t>ИЗ ОБЛАСТНОГО БЮДЖЕТА В _______ ГОДУ</w:t>
      </w:r>
    </w:p>
    <w:p w:rsidR="00314B91" w:rsidRDefault="00314B91">
      <w:pPr>
        <w:pStyle w:val="ConsPlusNormal"/>
        <w:jc w:val="both"/>
      </w:pPr>
    </w:p>
    <w:p w:rsidR="00314B91" w:rsidRDefault="00314B91">
      <w:pPr>
        <w:pStyle w:val="ConsPlusNormal"/>
        <w:ind w:firstLine="540"/>
        <w:jc w:val="both"/>
      </w:pPr>
      <w:r>
        <w:t>Полное наименование организации (индивидуального предпринимателя) - претендента на участие в отборе, организационно-правовая форма</w:t>
      </w:r>
    </w:p>
    <w:p w:rsidR="00314B91" w:rsidRDefault="00314B91">
      <w:pPr>
        <w:pStyle w:val="ConsPlusNormal"/>
        <w:ind w:firstLine="540"/>
        <w:jc w:val="both"/>
      </w:pPr>
      <w:r>
        <w:t>______________________________________________________________________</w:t>
      </w:r>
    </w:p>
    <w:p w:rsidR="00314B91" w:rsidRDefault="00314B91">
      <w:pPr>
        <w:pStyle w:val="ConsPlusNormal"/>
        <w:ind w:firstLine="540"/>
        <w:jc w:val="both"/>
      </w:pPr>
      <w:r>
        <w:t>Тема проекта</w:t>
      </w:r>
    </w:p>
    <w:p w:rsidR="00314B91" w:rsidRDefault="00314B91">
      <w:pPr>
        <w:pStyle w:val="ConsPlusNormal"/>
        <w:ind w:firstLine="540"/>
        <w:jc w:val="both"/>
      </w:pPr>
      <w:r>
        <w:t>______________________________________________________________________</w:t>
      </w:r>
    </w:p>
    <w:p w:rsidR="00314B91" w:rsidRDefault="00314B91">
      <w:pPr>
        <w:pStyle w:val="ConsPlusNormal"/>
        <w:ind w:firstLine="540"/>
        <w:jc w:val="both"/>
      </w:pPr>
      <w:r>
        <w:t>Фамилия, имя, отчество, должность руководителя организации (индивидуального предпринимателя) - претендента на участие в отборе, реквизиты связи (телефон, факс, e-mail)</w:t>
      </w:r>
    </w:p>
    <w:p w:rsidR="00314B91" w:rsidRDefault="00314B91">
      <w:pPr>
        <w:pStyle w:val="ConsPlusNormal"/>
        <w:ind w:firstLine="540"/>
        <w:jc w:val="both"/>
      </w:pPr>
      <w:r>
        <w:t>______________________________________________________________________</w:t>
      </w:r>
    </w:p>
    <w:p w:rsidR="00314B91" w:rsidRDefault="00314B91">
      <w:pPr>
        <w:pStyle w:val="ConsPlusNormal"/>
        <w:ind w:firstLine="540"/>
        <w:jc w:val="both"/>
      </w:pPr>
      <w:r>
        <w:t>Почтовый индекс и адрес организации (индивидуального предпринимателя) - претендента на участие в отборе:</w:t>
      </w:r>
    </w:p>
    <w:p w:rsidR="00314B91" w:rsidRDefault="00314B91">
      <w:pPr>
        <w:pStyle w:val="ConsPlusNormal"/>
        <w:ind w:firstLine="540"/>
        <w:jc w:val="both"/>
      </w:pPr>
      <w:r>
        <w:t>юридический</w:t>
      </w:r>
    </w:p>
    <w:p w:rsidR="00314B91" w:rsidRDefault="00314B91">
      <w:pPr>
        <w:pStyle w:val="ConsPlusNormal"/>
        <w:ind w:firstLine="540"/>
        <w:jc w:val="both"/>
      </w:pPr>
      <w:r>
        <w:t>______________________________________________________________________</w:t>
      </w:r>
    </w:p>
    <w:p w:rsidR="00314B91" w:rsidRDefault="00314B91">
      <w:pPr>
        <w:pStyle w:val="ConsPlusNormal"/>
        <w:ind w:firstLine="540"/>
        <w:jc w:val="both"/>
      </w:pPr>
      <w:r>
        <w:t>фактический __________________________________________________________</w:t>
      </w:r>
    </w:p>
    <w:p w:rsidR="00314B91" w:rsidRDefault="00314B91">
      <w:pPr>
        <w:pStyle w:val="ConsPlusNormal"/>
        <w:ind w:firstLine="540"/>
        <w:jc w:val="both"/>
      </w:pPr>
      <w:r>
        <w:t xml:space="preserve">Подачей настоящей заявки претендент на участие в отборе подтверждает, что не является получателем государственной поддержки для реализации заявленного проекта в год подачи настоящей заявки, выражает свое согласие с проведением отбора на условиях, указанных в </w:t>
      </w:r>
      <w:hyperlink w:anchor="P7" w:history="1">
        <w:r>
          <w:rPr>
            <w:color w:val="0000FF"/>
          </w:rPr>
          <w:t>Порядке</w:t>
        </w:r>
      </w:hyperlink>
      <w:r>
        <w:t xml:space="preserve"> проведения отбора резидентов технопарков в Свердловской области, реализующих проекты по производству инновационной продукции, для предоставления субсидий из областного бюджета в ______ году, и в случае признания его победителем отбора имеет право заключить с Министерством промышленности и науки Свердловской области соглашение о предоставлении субсидии из областного бюджета в ______ году на возмещение затрат, связанных с производством и реализацией инновационной продукции:</w:t>
      </w:r>
    </w:p>
    <w:p w:rsidR="00314B91" w:rsidRDefault="00314B91">
      <w:pPr>
        <w:pStyle w:val="ConsPlusNormal"/>
        <w:ind w:firstLine="540"/>
        <w:jc w:val="both"/>
      </w:pPr>
      <w:r>
        <w:t>документы на _______ страницах.</w:t>
      </w:r>
    </w:p>
    <w:p w:rsidR="00314B91" w:rsidRDefault="00314B91">
      <w:pPr>
        <w:pStyle w:val="ConsPlusNormal"/>
        <w:jc w:val="both"/>
      </w:pPr>
    </w:p>
    <w:p w:rsidR="00314B91" w:rsidRDefault="00314B91">
      <w:pPr>
        <w:pStyle w:val="ConsPlusNormal"/>
      </w:pPr>
      <w:r>
        <w:t>______________________________________________________ /_______________/</w:t>
      </w:r>
    </w:p>
    <w:p w:rsidR="00314B91" w:rsidRDefault="00314B91">
      <w:pPr>
        <w:pStyle w:val="ConsPlusNormal"/>
      </w:pPr>
      <w:r>
        <w:t>Ф.И.О. руководителя организации (индивидуального предпринимателя) - претендента на участие в отборе</w:t>
      </w:r>
    </w:p>
    <w:p w:rsidR="00314B91" w:rsidRDefault="00314B91">
      <w:pPr>
        <w:pStyle w:val="ConsPlusNormal"/>
        <w:jc w:val="both"/>
      </w:pPr>
    </w:p>
    <w:p w:rsidR="00314B91" w:rsidRDefault="00314B91">
      <w:pPr>
        <w:pStyle w:val="ConsPlusNormal"/>
      </w:pPr>
      <w:r>
        <w:t>М.П. "__" _________________ 201_ г.</w:t>
      </w: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nformat"/>
        <w:jc w:val="both"/>
      </w:pPr>
      <w:r>
        <w:t>Форма                                                        Приложение N 2</w:t>
      </w:r>
    </w:p>
    <w:p w:rsidR="00314B91" w:rsidRDefault="00314B91">
      <w:pPr>
        <w:pStyle w:val="ConsPlusNonformat"/>
        <w:jc w:val="both"/>
      </w:pPr>
      <w:r>
        <w:t xml:space="preserve">                                                                  к Порядку</w:t>
      </w:r>
    </w:p>
    <w:p w:rsidR="00314B91" w:rsidRDefault="00314B91">
      <w:pPr>
        <w:pStyle w:val="ConsPlusNonformat"/>
        <w:jc w:val="both"/>
      </w:pPr>
      <w:r>
        <w:t xml:space="preserve">                                                          проведения отбора</w:t>
      </w:r>
    </w:p>
    <w:p w:rsidR="00314B91" w:rsidRDefault="00314B91">
      <w:pPr>
        <w:pStyle w:val="ConsPlusNonformat"/>
        <w:jc w:val="both"/>
      </w:pPr>
      <w:r>
        <w:t xml:space="preserve">                                                     резидентов технопарков</w:t>
      </w:r>
    </w:p>
    <w:p w:rsidR="00314B91" w:rsidRDefault="00314B91">
      <w:pPr>
        <w:pStyle w:val="ConsPlusNonformat"/>
        <w:jc w:val="both"/>
      </w:pPr>
      <w:r>
        <w:t xml:space="preserve">                                                    в Свердловской области,</w:t>
      </w:r>
    </w:p>
    <w:p w:rsidR="00314B91" w:rsidRDefault="00314B91">
      <w:pPr>
        <w:pStyle w:val="ConsPlusNonformat"/>
        <w:jc w:val="both"/>
      </w:pPr>
      <w:r>
        <w:t xml:space="preserve">                                                        реализующих проекты</w:t>
      </w:r>
    </w:p>
    <w:p w:rsidR="00314B91" w:rsidRDefault="00314B91">
      <w:pPr>
        <w:pStyle w:val="ConsPlusNonformat"/>
        <w:jc w:val="both"/>
      </w:pPr>
      <w:r>
        <w:t xml:space="preserve">                                              по производству инновационной</w:t>
      </w:r>
    </w:p>
    <w:p w:rsidR="00314B91" w:rsidRDefault="00314B91">
      <w:pPr>
        <w:pStyle w:val="ConsPlusNonformat"/>
        <w:jc w:val="both"/>
      </w:pPr>
      <w:r>
        <w:t xml:space="preserve">                                              продукции, для предоставления</w:t>
      </w:r>
    </w:p>
    <w:p w:rsidR="00314B91" w:rsidRDefault="00314B91">
      <w:pPr>
        <w:pStyle w:val="ConsPlusNonformat"/>
        <w:jc w:val="both"/>
      </w:pPr>
      <w:r>
        <w:t xml:space="preserve">                                             субсидий из областного бюджета</w:t>
      </w:r>
    </w:p>
    <w:p w:rsidR="00314B91" w:rsidRDefault="00314B91">
      <w:pPr>
        <w:pStyle w:val="ConsPlusNonformat"/>
        <w:jc w:val="both"/>
      </w:pPr>
      <w:r>
        <w:t xml:space="preserve">                                                        в 2014 - 2020 годах</w:t>
      </w:r>
    </w:p>
    <w:p w:rsidR="00314B91" w:rsidRDefault="00314B91">
      <w:pPr>
        <w:pStyle w:val="ConsPlusNormal"/>
        <w:jc w:val="both"/>
      </w:pPr>
    </w:p>
    <w:p w:rsidR="00314B91" w:rsidRDefault="00314B91">
      <w:pPr>
        <w:pStyle w:val="ConsPlusNormal"/>
        <w:jc w:val="center"/>
      </w:pPr>
      <w:bookmarkStart w:id="20" w:name="P203"/>
      <w:bookmarkEnd w:id="20"/>
      <w:r>
        <w:t>ЗАЯВЛЕНИЕ</w:t>
      </w:r>
    </w:p>
    <w:p w:rsidR="00314B91" w:rsidRDefault="00314B91">
      <w:pPr>
        <w:pStyle w:val="ConsPlusNormal"/>
        <w:jc w:val="center"/>
      </w:pPr>
      <w:r>
        <w:t>НА ПРЕДОСТАВЛЕНИЕ СУБСИДИИ ИЗ ОБЛАСТНОГО БЮДЖЕТА</w:t>
      </w:r>
    </w:p>
    <w:p w:rsidR="00314B91" w:rsidRDefault="00314B91">
      <w:pPr>
        <w:pStyle w:val="ConsPlusNormal"/>
        <w:jc w:val="center"/>
      </w:pPr>
      <w:r>
        <w:t>В _________ ГОДУ</w:t>
      </w:r>
    </w:p>
    <w:p w:rsidR="00314B91" w:rsidRDefault="00314B91">
      <w:pPr>
        <w:pStyle w:val="ConsPlusNormal"/>
        <w:jc w:val="both"/>
      </w:pPr>
    </w:p>
    <w:p w:rsidR="00314B91" w:rsidRDefault="00314B91">
      <w:pPr>
        <w:pStyle w:val="ConsPlusNormal"/>
        <w:ind w:firstLine="540"/>
        <w:jc w:val="both"/>
      </w:pPr>
      <w:r>
        <w:t>1. Сведения об организации (индивидуальном предпринимателе) - претенденте на участие в отборе.</w:t>
      </w:r>
    </w:p>
    <w:p w:rsidR="00314B91" w:rsidRDefault="00314B91">
      <w:pPr>
        <w:pStyle w:val="ConsPlusNormal"/>
        <w:ind w:firstLine="540"/>
        <w:jc w:val="both"/>
      </w:pPr>
      <w:r>
        <w:t>1.1. Полное и сокращенное наименование организации (индивидуального предпринимателя) ___________________________________________________________________________</w:t>
      </w:r>
    </w:p>
    <w:p w:rsidR="00314B91" w:rsidRDefault="00314B91">
      <w:pPr>
        <w:pStyle w:val="ConsPlusNormal"/>
        <w:ind w:firstLine="540"/>
        <w:jc w:val="both"/>
      </w:pPr>
      <w:r>
        <w:t>1.2. Организационно-правовая форма (для организации)</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1.3. Юридический адрес и фактический адрес</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1.4. Руководитель (должность, Ф.И.О., телефон)</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1.5. Ответственное лицо за реализацию проекта в ________ году (должность, Ф.И.О., телефон).</w:t>
      </w:r>
    </w:p>
    <w:p w:rsidR="00314B91" w:rsidRDefault="00314B91">
      <w:pPr>
        <w:pStyle w:val="ConsPlusNormal"/>
        <w:ind w:firstLine="540"/>
        <w:jc w:val="both"/>
      </w:pPr>
      <w:r>
        <w:t>2. Сметная стоимость проекта в _______ году ____________ тыс. рублей, из них:</w:t>
      </w:r>
    </w:p>
    <w:p w:rsidR="00314B91" w:rsidRDefault="00314B91">
      <w:pPr>
        <w:pStyle w:val="ConsPlusNormal"/>
        <w:ind w:firstLine="540"/>
        <w:jc w:val="both"/>
      </w:pPr>
      <w:r>
        <w:t>собственные средства ____________ тыс. рублей;</w:t>
      </w:r>
    </w:p>
    <w:p w:rsidR="00314B91" w:rsidRDefault="00314B91">
      <w:pPr>
        <w:pStyle w:val="ConsPlusNormal"/>
        <w:ind w:firstLine="540"/>
        <w:jc w:val="both"/>
      </w:pPr>
      <w:r>
        <w:t>запрашиваемый объем субсидирования из областного бюджета в _______ году ____________ тыс. рублей.</w:t>
      </w:r>
    </w:p>
    <w:p w:rsidR="00314B91" w:rsidRDefault="00314B91">
      <w:pPr>
        <w:pStyle w:val="ConsPlusNormal"/>
        <w:ind w:firstLine="540"/>
        <w:jc w:val="both"/>
      </w:pPr>
      <w:r>
        <w:t>3. Направления затрат, на возмещение которых планируется предоставление субсидий</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4. Состояние проекта (стадия опытно-конструкторских работ; завершена стадия опытно-конструкторских работ и подготовлена технологическая и конструкторская документация и (или) лабораторный образец, макет, прототип; стадия опытно-промышленного производства (с указанием объема производства продукции по итогам предыдущего года); стадия промышленного производства (с указанием объема производства продукции по итогам предыдущего года); если другое, то указать, что конкретно)</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5. Оценка готовности проекта к стадии промышленного производства в отчетном году ______________________________________________________________________________</w:t>
      </w:r>
    </w:p>
    <w:p w:rsidR="00314B91" w:rsidRDefault="00314B91">
      <w:pPr>
        <w:pStyle w:val="ConsPlusNormal"/>
        <w:ind w:firstLine="540"/>
        <w:jc w:val="both"/>
      </w:pPr>
      <w:r>
        <w:t>6. Сведения о правовой защите основных технических решений, представленных в проекте</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7. Сведения об основной деятельности организации (индивидуального предпринимателя) - претендента на участие в отборе</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8. Номенклатура отгружаемой инновационной продукции (товаров, работ, услуг)</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9. Объем отгруженных товаров собственного производства, выполненных работ и услуг собственными силами по соответствующему виду деятельности (без НДС, акцизов и других аналогичных платежей), по итогам ______ годов (указываются три года, предшествующие отчетному году) составил ____________ (тыс. рублей), в том числе:</w:t>
      </w:r>
    </w:p>
    <w:p w:rsidR="00314B91" w:rsidRDefault="00314B91">
      <w:pPr>
        <w:pStyle w:val="ConsPlusNormal"/>
        <w:ind w:firstLine="540"/>
        <w:jc w:val="both"/>
      </w:pPr>
      <w:r>
        <w:t>инновационных товаров, работ, услуг по итогам ___________ годов (указываются три года, предшествующие отчетному году) составил ____________ (тыс. рублей).</w:t>
      </w:r>
    </w:p>
    <w:p w:rsidR="00314B91" w:rsidRDefault="00314B91">
      <w:pPr>
        <w:pStyle w:val="ConsPlusNormal"/>
        <w:jc w:val="both"/>
      </w:pPr>
    </w:p>
    <w:p w:rsidR="00314B91" w:rsidRDefault="00314B91">
      <w:pPr>
        <w:pStyle w:val="ConsPlusNormal"/>
      </w:pPr>
      <w:r>
        <w:t>______________________________________________________ /_______________/</w:t>
      </w:r>
    </w:p>
    <w:p w:rsidR="00314B91" w:rsidRDefault="00314B91">
      <w:pPr>
        <w:pStyle w:val="ConsPlusNormal"/>
      </w:pPr>
      <w:r>
        <w:t>Ф.И.О. руководителя организации (индивидуального предпринимателя) - претендента на участие в отборе</w:t>
      </w:r>
    </w:p>
    <w:p w:rsidR="00314B91" w:rsidRDefault="00314B91">
      <w:pPr>
        <w:pStyle w:val="ConsPlusNormal"/>
        <w:jc w:val="both"/>
      </w:pPr>
    </w:p>
    <w:p w:rsidR="00314B91" w:rsidRDefault="00314B91">
      <w:pPr>
        <w:pStyle w:val="ConsPlusNormal"/>
      </w:pPr>
      <w:r>
        <w:t>М.П. "__" _________________ 201_ г.</w:t>
      </w: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nformat"/>
        <w:jc w:val="both"/>
      </w:pPr>
      <w:r>
        <w:t>Форма                                                        Приложение N 3</w:t>
      </w:r>
    </w:p>
    <w:p w:rsidR="00314B91" w:rsidRDefault="00314B91">
      <w:pPr>
        <w:pStyle w:val="ConsPlusNonformat"/>
        <w:jc w:val="both"/>
      </w:pPr>
      <w:r>
        <w:t xml:space="preserve">                                                                  к Порядку</w:t>
      </w:r>
    </w:p>
    <w:p w:rsidR="00314B91" w:rsidRDefault="00314B91">
      <w:pPr>
        <w:pStyle w:val="ConsPlusNonformat"/>
        <w:jc w:val="both"/>
      </w:pPr>
      <w:r>
        <w:t xml:space="preserve">                                                          проведения отбора</w:t>
      </w:r>
    </w:p>
    <w:p w:rsidR="00314B91" w:rsidRDefault="00314B91">
      <w:pPr>
        <w:pStyle w:val="ConsPlusNonformat"/>
        <w:jc w:val="both"/>
      </w:pPr>
      <w:r>
        <w:t xml:space="preserve">                                                     резидентов технопарков</w:t>
      </w:r>
    </w:p>
    <w:p w:rsidR="00314B91" w:rsidRDefault="00314B91">
      <w:pPr>
        <w:pStyle w:val="ConsPlusNonformat"/>
        <w:jc w:val="both"/>
      </w:pPr>
      <w:r>
        <w:t xml:space="preserve">                                                    в Свердловской области,</w:t>
      </w:r>
    </w:p>
    <w:p w:rsidR="00314B91" w:rsidRDefault="00314B91">
      <w:pPr>
        <w:pStyle w:val="ConsPlusNonformat"/>
        <w:jc w:val="both"/>
      </w:pPr>
      <w:r>
        <w:t xml:space="preserve">                                                        реализующих проекты</w:t>
      </w:r>
    </w:p>
    <w:p w:rsidR="00314B91" w:rsidRDefault="00314B91">
      <w:pPr>
        <w:pStyle w:val="ConsPlusNonformat"/>
        <w:jc w:val="both"/>
      </w:pPr>
      <w:r>
        <w:t xml:space="preserve">                                              по производству инновационной</w:t>
      </w:r>
    </w:p>
    <w:p w:rsidR="00314B91" w:rsidRDefault="00314B91">
      <w:pPr>
        <w:pStyle w:val="ConsPlusNonformat"/>
        <w:jc w:val="both"/>
      </w:pPr>
      <w:r>
        <w:t xml:space="preserve">                                              продукции, для предоставления</w:t>
      </w:r>
    </w:p>
    <w:p w:rsidR="00314B91" w:rsidRDefault="00314B91">
      <w:pPr>
        <w:pStyle w:val="ConsPlusNonformat"/>
        <w:jc w:val="both"/>
      </w:pPr>
      <w:r>
        <w:t xml:space="preserve">                                             субсидий из областного бюджета</w:t>
      </w:r>
    </w:p>
    <w:p w:rsidR="00314B91" w:rsidRDefault="00314B91">
      <w:pPr>
        <w:pStyle w:val="ConsPlusNonformat"/>
        <w:jc w:val="both"/>
      </w:pPr>
      <w:r>
        <w:t xml:space="preserve">                                                        в 2014 - 2020 годах</w:t>
      </w:r>
    </w:p>
    <w:p w:rsidR="00314B91" w:rsidRDefault="00314B91">
      <w:pPr>
        <w:pStyle w:val="ConsPlusNormal"/>
        <w:jc w:val="both"/>
      </w:pPr>
    </w:p>
    <w:p w:rsidR="00314B91" w:rsidRDefault="00314B91">
      <w:pPr>
        <w:pStyle w:val="ConsPlusNormal"/>
        <w:jc w:val="center"/>
      </w:pPr>
      <w:bookmarkStart w:id="21" w:name="P253"/>
      <w:bookmarkEnd w:id="21"/>
      <w:r>
        <w:t>ТЕХНИЧЕСКОЕ ЗАДАНИЕ</w:t>
      </w:r>
    </w:p>
    <w:p w:rsidR="00314B91" w:rsidRDefault="00314B91">
      <w:pPr>
        <w:pStyle w:val="ConsPlusNormal"/>
        <w:jc w:val="center"/>
      </w:pPr>
      <w:r>
        <w:t>НА РЕАЛИЗАЦИЮ ПРОЕКТА ПО ПРОИЗВОДСТВУ</w:t>
      </w:r>
    </w:p>
    <w:p w:rsidR="00314B91" w:rsidRDefault="00314B91">
      <w:pPr>
        <w:pStyle w:val="ConsPlusNormal"/>
        <w:jc w:val="center"/>
      </w:pPr>
      <w:r>
        <w:t>ИННОВАЦИОННОЙ ПРОДУКЦИИ В _________ ГОДУ</w:t>
      </w:r>
    </w:p>
    <w:p w:rsidR="00314B91" w:rsidRDefault="00314B91">
      <w:pPr>
        <w:pStyle w:val="ConsPlusNormal"/>
        <w:jc w:val="center"/>
      </w:pPr>
      <w:r>
        <w:t>______________________________________</w:t>
      </w:r>
    </w:p>
    <w:p w:rsidR="00314B91" w:rsidRDefault="00314B91">
      <w:pPr>
        <w:pStyle w:val="ConsPlusNormal"/>
        <w:jc w:val="center"/>
      </w:pPr>
      <w:r>
        <w:t>(указывается тема проекта)</w:t>
      </w:r>
    </w:p>
    <w:p w:rsidR="00314B91" w:rsidRDefault="00314B91">
      <w:pPr>
        <w:pStyle w:val="ConsPlusNormal"/>
        <w:jc w:val="both"/>
      </w:pPr>
    </w:p>
    <w:p w:rsidR="00314B91" w:rsidRDefault="00314B91">
      <w:pPr>
        <w:pStyle w:val="ConsPlusNormal"/>
        <w:ind w:firstLine="540"/>
        <w:jc w:val="both"/>
      </w:pPr>
      <w:r>
        <w:t>1. Формулировка и обоснование целей и задач проекта в ________ году</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2. Описание задела по теме проекта</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3. Подробные сведения о квалификации и опыте руководителя работ и специалистов, выполняющих техническое задание по представленному проекту в отчетном году</w:t>
      </w:r>
    </w:p>
    <w:p w:rsidR="00314B91" w:rsidRDefault="00314B91">
      <w:pPr>
        <w:pStyle w:val="ConsPlusNormal"/>
      </w:pPr>
      <w:r>
        <w:t>___________________________________________________________________________</w:t>
      </w:r>
    </w:p>
    <w:p w:rsidR="00314B91" w:rsidRDefault="00314B91">
      <w:pPr>
        <w:pStyle w:val="ConsPlusNormal"/>
        <w:ind w:firstLine="540"/>
        <w:jc w:val="both"/>
      </w:pPr>
      <w:r>
        <w:t>4. Подробное описание и характеристика осуществленных и предполагаемых этапов работы по проекту в отчетном году</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5. Подробная характеристика инновационной продукции, производимой в рамках проекта в отчетном году</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6. Подробная характеристика и обоснование инновационного характера проекта и продукции, производство которой предусмотрено в отчетном году</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7. Основные показатели и требования к результату проекта по итогам отчетного периода в ________ году (указывается отчетный год):</w:t>
      </w:r>
    </w:p>
    <w:p w:rsidR="00314B91" w:rsidRDefault="00314B91">
      <w:pPr>
        <w:pStyle w:val="ConsPlusNormal"/>
        <w:ind w:firstLine="540"/>
        <w:jc w:val="both"/>
      </w:pPr>
      <w:r>
        <w:t>1) объем производства инновационной продукции по итогам отчетного периода составит ____________ млн. рублей;</w:t>
      </w:r>
    </w:p>
    <w:p w:rsidR="00314B91" w:rsidRDefault="00314B91">
      <w:pPr>
        <w:pStyle w:val="ConsPlusNormal"/>
        <w:ind w:firstLine="540"/>
        <w:jc w:val="both"/>
      </w:pPr>
      <w:r>
        <w:t>2) количество созданных новых постоянных рабочих для обеспечения производства инновационной продукции по итогам отчетного периода составит _______________ единиц;</w:t>
      </w:r>
    </w:p>
    <w:p w:rsidR="00314B91" w:rsidRDefault="00314B91">
      <w:pPr>
        <w:pStyle w:val="ConsPlusNormal"/>
        <w:ind w:firstLine="540"/>
        <w:jc w:val="both"/>
      </w:pPr>
      <w:r>
        <w:t>3) иные показатели и требования к результату проекта по итогам отчетного периода (при наличии)</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8. Технико-экономическое обоснование возможности выполнения показателей и требований к результату проекта по итогам отчетного периода в ________ году (указывается отчетный год)</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9. Характеристика имеющихся ресурсов и оборудования, необходимых для реализации проекта:</w:t>
      </w:r>
    </w:p>
    <w:p w:rsidR="00314B91" w:rsidRDefault="00314B91">
      <w:pPr>
        <w:pStyle w:val="ConsPlusNormal"/>
        <w:ind w:firstLine="540"/>
        <w:jc w:val="both"/>
      </w:pPr>
      <w:r>
        <w:t>1) подробное описание имеющихся производственных площадей и помещений, используемых для организации производства</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2) данные о лабораторном оборудовании (если предусмотрено проектом)</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3) данные о технологическом оборудовании</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4) другие ресурсы (оборудование, инженерная инфраструктура)</w:t>
      </w:r>
    </w:p>
    <w:p w:rsidR="00314B91" w:rsidRDefault="00314B91">
      <w:pPr>
        <w:pStyle w:val="ConsPlusNormal"/>
        <w:jc w:val="both"/>
      </w:pPr>
      <w:r>
        <w:t>___________________________________________________________________________</w:t>
      </w:r>
    </w:p>
    <w:p w:rsidR="00314B91" w:rsidRDefault="00314B91">
      <w:pPr>
        <w:pStyle w:val="ConsPlusNormal"/>
        <w:jc w:val="both"/>
      </w:pPr>
    </w:p>
    <w:p w:rsidR="00314B91" w:rsidRDefault="00314B91">
      <w:pPr>
        <w:pStyle w:val="ConsPlusNormal"/>
      </w:pPr>
      <w:r>
        <w:t>______________________________________________________ /_______________/</w:t>
      </w:r>
    </w:p>
    <w:p w:rsidR="00314B91" w:rsidRDefault="00314B91">
      <w:pPr>
        <w:pStyle w:val="ConsPlusNormal"/>
      </w:pPr>
      <w:r>
        <w:t>Ф.И.О. руководителя организации (индивидуального предпринимателя) - претендента на участие в отборе</w:t>
      </w:r>
    </w:p>
    <w:p w:rsidR="00314B91" w:rsidRDefault="00314B91">
      <w:pPr>
        <w:pStyle w:val="ConsPlusNormal"/>
        <w:jc w:val="both"/>
      </w:pPr>
    </w:p>
    <w:p w:rsidR="00314B91" w:rsidRDefault="00314B91">
      <w:pPr>
        <w:pStyle w:val="ConsPlusNormal"/>
      </w:pPr>
      <w:r>
        <w:t>М.П. "__" _________________ 201_ г.</w:t>
      </w: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pStyle w:val="ConsPlusNormal"/>
        <w:jc w:val="both"/>
      </w:pPr>
    </w:p>
    <w:p w:rsidR="00314B91" w:rsidRDefault="00314B91">
      <w:pPr>
        <w:sectPr w:rsidR="00314B91" w:rsidSect="00572205">
          <w:pgSz w:w="11906" w:h="16838"/>
          <w:pgMar w:top="1134" w:right="850" w:bottom="1134" w:left="1701" w:header="708" w:footer="708" w:gutter="0"/>
          <w:cols w:space="708"/>
          <w:docGrid w:linePitch="360"/>
        </w:sectPr>
      </w:pPr>
    </w:p>
    <w:p w:rsidR="00314B91" w:rsidRDefault="00314B91" w:rsidP="00314B91">
      <w:pPr>
        <w:pStyle w:val="ConsPlusNonformat"/>
        <w:jc w:val="right"/>
      </w:pPr>
      <w:r>
        <w:t>Форма</w:t>
      </w:r>
      <w:r w:rsidRPr="00314B91">
        <w:t xml:space="preserve">                                              </w:t>
      </w:r>
      <w:r>
        <w:t xml:space="preserve">                                                        Приложение N 4</w:t>
      </w:r>
    </w:p>
    <w:p w:rsidR="00314B91" w:rsidRDefault="00314B91" w:rsidP="00314B91">
      <w:pPr>
        <w:pStyle w:val="ConsPlusNonformat"/>
        <w:jc w:val="right"/>
      </w:pPr>
      <w:r>
        <w:t xml:space="preserve">                                                                  к Порядку</w:t>
      </w:r>
    </w:p>
    <w:p w:rsidR="00314B91" w:rsidRDefault="00314B91" w:rsidP="00314B91">
      <w:pPr>
        <w:pStyle w:val="ConsPlusNonformat"/>
        <w:jc w:val="right"/>
      </w:pPr>
      <w:r>
        <w:t xml:space="preserve">                                                          проведения отбора</w:t>
      </w:r>
    </w:p>
    <w:p w:rsidR="00314B91" w:rsidRDefault="00314B91" w:rsidP="00314B91">
      <w:pPr>
        <w:pStyle w:val="ConsPlusNonformat"/>
        <w:jc w:val="right"/>
      </w:pPr>
      <w:r>
        <w:t xml:space="preserve">                                                     резидентов технопарков</w:t>
      </w:r>
    </w:p>
    <w:p w:rsidR="00314B91" w:rsidRDefault="00314B91" w:rsidP="00314B91">
      <w:pPr>
        <w:pStyle w:val="ConsPlusNonformat"/>
        <w:jc w:val="right"/>
      </w:pPr>
      <w:r>
        <w:t xml:space="preserve">                                                    в Свердловской области,</w:t>
      </w:r>
    </w:p>
    <w:p w:rsidR="00314B91" w:rsidRDefault="00314B91" w:rsidP="00314B91">
      <w:pPr>
        <w:pStyle w:val="ConsPlusNonformat"/>
        <w:jc w:val="right"/>
      </w:pPr>
      <w:r>
        <w:t xml:space="preserve">                                                        реализующих проекты</w:t>
      </w:r>
    </w:p>
    <w:p w:rsidR="00314B91" w:rsidRDefault="00314B91" w:rsidP="00314B91">
      <w:pPr>
        <w:pStyle w:val="ConsPlusNonformat"/>
        <w:jc w:val="right"/>
      </w:pPr>
      <w:r>
        <w:t xml:space="preserve">                                              по производству инновационной</w:t>
      </w:r>
    </w:p>
    <w:p w:rsidR="00314B91" w:rsidRDefault="00314B91" w:rsidP="00314B91">
      <w:pPr>
        <w:pStyle w:val="ConsPlusNonformat"/>
        <w:jc w:val="right"/>
      </w:pPr>
      <w:r>
        <w:t xml:space="preserve">                                              продукции, для предоставления</w:t>
      </w:r>
    </w:p>
    <w:p w:rsidR="00314B91" w:rsidRDefault="00314B91" w:rsidP="00314B91">
      <w:pPr>
        <w:pStyle w:val="ConsPlusNonformat"/>
        <w:jc w:val="right"/>
      </w:pPr>
      <w:r>
        <w:t xml:space="preserve">                                             субсидий из областного бюджета</w:t>
      </w:r>
    </w:p>
    <w:p w:rsidR="00314B91" w:rsidRDefault="00314B91" w:rsidP="00314B91">
      <w:pPr>
        <w:pStyle w:val="ConsPlusNonformat"/>
        <w:jc w:val="right"/>
      </w:pPr>
      <w:r>
        <w:t xml:space="preserve">                                                        в 2014 - 2020 годах</w:t>
      </w:r>
    </w:p>
    <w:p w:rsidR="00314B91" w:rsidRDefault="00314B91">
      <w:pPr>
        <w:pStyle w:val="ConsPlusNormal"/>
        <w:jc w:val="both"/>
      </w:pPr>
    </w:p>
    <w:p w:rsidR="00314B91" w:rsidRDefault="00314B91">
      <w:pPr>
        <w:pStyle w:val="ConsPlusNormal"/>
        <w:jc w:val="center"/>
      </w:pPr>
      <w:bookmarkStart w:id="22" w:name="P308"/>
      <w:bookmarkEnd w:id="22"/>
      <w:r>
        <w:t>СМЕТА</w:t>
      </w:r>
    </w:p>
    <w:p w:rsidR="00314B91" w:rsidRDefault="00314B91">
      <w:pPr>
        <w:pStyle w:val="ConsPlusNormal"/>
        <w:jc w:val="center"/>
      </w:pPr>
      <w:r>
        <w:t>РАСХОДОВ ПО ПРЕДСТАВЛЕННОМУ ПРОЕКТУ НА _______ ГОД</w:t>
      </w:r>
    </w:p>
    <w:p w:rsidR="00314B91" w:rsidRDefault="00314B91">
      <w:pPr>
        <w:pStyle w:val="ConsPlusNormal"/>
        <w:jc w:val="center"/>
      </w:pPr>
      <w:r>
        <w:t>______________________________________</w:t>
      </w:r>
    </w:p>
    <w:p w:rsidR="00314B91" w:rsidRDefault="00314B91">
      <w:pPr>
        <w:pStyle w:val="ConsPlusNormal"/>
        <w:jc w:val="center"/>
      </w:pPr>
      <w:r>
        <w:t>(указывается тема проекта)</w:t>
      </w:r>
    </w:p>
    <w:p w:rsidR="00314B91" w:rsidRDefault="00314B91">
      <w:pPr>
        <w:pStyle w:val="ConsPlusNormal"/>
        <w:jc w:val="both"/>
      </w:pPr>
    </w:p>
    <w:tbl>
      <w:tblPr>
        <w:tblW w:w="1466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183"/>
        <w:gridCol w:w="1531"/>
        <w:gridCol w:w="3289"/>
      </w:tblGrid>
      <w:tr w:rsidR="00314B91" w:rsidTr="00314B91">
        <w:tc>
          <w:tcPr>
            <w:tcW w:w="660" w:type="dxa"/>
          </w:tcPr>
          <w:p w:rsidR="00314B91" w:rsidRDefault="00314B91">
            <w:pPr>
              <w:pStyle w:val="ConsPlusNormal"/>
              <w:jc w:val="center"/>
            </w:pPr>
            <w:r>
              <w:t>N п/п</w:t>
            </w:r>
          </w:p>
        </w:tc>
        <w:tc>
          <w:tcPr>
            <w:tcW w:w="9183" w:type="dxa"/>
          </w:tcPr>
          <w:p w:rsidR="00314B91" w:rsidRDefault="00314B91">
            <w:pPr>
              <w:pStyle w:val="ConsPlusNormal"/>
              <w:jc w:val="center"/>
            </w:pPr>
            <w:r>
              <w:t>Статья расходов</w:t>
            </w:r>
          </w:p>
        </w:tc>
        <w:tc>
          <w:tcPr>
            <w:tcW w:w="1531" w:type="dxa"/>
          </w:tcPr>
          <w:p w:rsidR="00314B91" w:rsidRDefault="00314B91">
            <w:pPr>
              <w:pStyle w:val="ConsPlusNormal"/>
              <w:jc w:val="center"/>
            </w:pPr>
            <w:r>
              <w:t>Общая сумма затрат по проекту (рублей)</w:t>
            </w:r>
          </w:p>
        </w:tc>
        <w:tc>
          <w:tcPr>
            <w:tcW w:w="3289" w:type="dxa"/>
          </w:tcPr>
          <w:p w:rsidR="00314B91" w:rsidRDefault="00314B91">
            <w:pPr>
              <w:pStyle w:val="ConsPlusNormal"/>
              <w:jc w:val="center"/>
            </w:pPr>
            <w:r>
              <w:t>Предполагаемая сумма затрат по проекту за счет субсидирования (рублей)</w:t>
            </w:r>
          </w:p>
        </w:tc>
      </w:tr>
      <w:tr w:rsidR="00314B91" w:rsidTr="00314B91">
        <w:tc>
          <w:tcPr>
            <w:tcW w:w="660" w:type="dxa"/>
          </w:tcPr>
          <w:p w:rsidR="00314B91" w:rsidRDefault="00314B91">
            <w:pPr>
              <w:pStyle w:val="ConsPlusNormal"/>
            </w:pPr>
            <w:bookmarkStart w:id="23" w:name="P317"/>
            <w:bookmarkEnd w:id="23"/>
            <w:r>
              <w:t>1.</w:t>
            </w:r>
          </w:p>
        </w:tc>
        <w:tc>
          <w:tcPr>
            <w:tcW w:w="9183" w:type="dxa"/>
          </w:tcPr>
          <w:p w:rsidR="00314B91" w:rsidRDefault="00314B91">
            <w:pPr>
              <w:pStyle w:val="ConsPlusNormal"/>
            </w:pPr>
            <w:r>
              <w:t>Заработная плата работников, непосредственно занятых в реализации проекта</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r>
              <w:t>2.</w:t>
            </w:r>
          </w:p>
        </w:tc>
        <w:tc>
          <w:tcPr>
            <w:tcW w:w="9183" w:type="dxa"/>
          </w:tcPr>
          <w:p w:rsidR="00314B91" w:rsidRDefault="00314B91">
            <w:pPr>
              <w:pStyle w:val="ConsPlusNormal"/>
            </w:pPr>
            <w:r>
              <w:t xml:space="preserve">Страховые взносы (процентов от </w:t>
            </w:r>
            <w:hyperlink w:anchor="P317" w:history="1">
              <w:r>
                <w:rPr>
                  <w:color w:val="0000FF"/>
                </w:rPr>
                <w:t>пункта 1</w:t>
              </w:r>
            </w:hyperlink>
            <w:r>
              <w:t>)</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r>
              <w:t>3.</w:t>
            </w:r>
          </w:p>
        </w:tc>
        <w:tc>
          <w:tcPr>
            <w:tcW w:w="9183" w:type="dxa"/>
          </w:tcPr>
          <w:p w:rsidR="00314B91" w:rsidRDefault="00314B91">
            <w:pPr>
              <w:pStyle w:val="ConsPlusNormal"/>
            </w:pPr>
            <w:r>
              <w:t xml:space="preserve">Отчисления на страхование от несчастных случаев на производстве (процентов от </w:t>
            </w:r>
            <w:hyperlink w:anchor="P317" w:history="1">
              <w:r>
                <w:rPr>
                  <w:color w:val="0000FF"/>
                </w:rPr>
                <w:t>пункта 1</w:t>
              </w:r>
            </w:hyperlink>
            <w:r>
              <w:t>)</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r>
              <w:t>4.</w:t>
            </w:r>
          </w:p>
        </w:tc>
        <w:tc>
          <w:tcPr>
            <w:tcW w:w="9183" w:type="dxa"/>
          </w:tcPr>
          <w:p w:rsidR="00314B91" w:rsidRDefault="00314B91">
            <w:pPr>
              <w:pStyle w:val="ConsPlusNormal"/>
            </w:pPr>
            <w:r>
              <w:t>Материалы необходимые для реализации проекта</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r>
              <w:t>5.</w:t>
            </w:r>
          </w:p>
        </w:tc>
        <w:tc>
          <w:tcPr>
            <w:tcW w:w="9183" w:type="dxa"/>
          </w:tcPr>
          <w:p w:rsidR="00314B91" w:rsidRDefault="00314B91">
            <w:pPr>
              <w:pStyle w:val="ConsPlusNormal"/>
            </w:pPr>
            <w:r>
              <w:t xml:space="preserve">Услуги сторонних организаций (расшифровать) необходимые для реализации проекта (не более 40 процентов от </w:t>
            </w:r>
            <w:hyperlink w:anchor="P341" w:history="1">
              <w:r>
                <w:rPr>
                  <w:color w:val="0000FF"/>
                </w:rPr>
                <w:t>пункта 7</w:t>
              </w:r>
            </w:hyperlink>
            <w:r>
              <w:t>)</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r>
              <w:t>6.</w:t>
            </w:r>
          </w:p>
        </w:tc>
        <w:tc>
          <w:tcPr>
            <w:tcW w:w="9183" w:type="dxa"/>
          </w:tcPr>
          <w:p w:rsidR="00314B91" w:rsidRDefault="00314B91">
            <w:pPr>
              <w:pStyle w:val="ConsPlusNormal"/>
            </w:pPr>
            <w:r>
              <w:t>Спецоборудование (в том числе расходы на его модернизацию) необходимое для реализации проекта (расшифровать)</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bookmarkStart w:id="24" w:name="P341"/>
            <w:bookmarkEnd w:id="24"/>
            <w:r>
              <w:t>7.</w:t>
            </w:r>
          </w:p>
        </w:tc>
        <w:tc>
          <w:tcPr>
            <w:tcW w:w="9183" w:type="dxa"/>
          </w:tcPr>
          <w:p w:rsidR="00314B91" w:rsidRDefault="00314B91">
            <w:pPr>
              <w:pStyle w:val="ConsPlusNormal"/>
            </w:pPr>
            <w:r>
              <w:t>Итого основные расходы</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r>
              <w:t>8.</w:t>
            </w:r>
          </w:p>
        </w:tc>
        <w:tc>
          <w:tcPr>
            <w:tcW w:w="9183" w:type="dxa"/>
          </w:tcPr>
          <w:p w:rsidR="00314B91" w:rsidRDefault="00314B91">
            <w:pPr>
              <w:pStyle w:val="ConsPlusNormal"/>
            </w:pPr>
            <w:r>
              <w:t xml:space="preserve">Накладные расходы (не более 15 процентов от </w:t>
            </w:r>
            <w:hyperlink w:anchor="P341" w:history="1">
              <w:r>
                <w:rPr>
                  <w:color w:val="0000FF"/>
                </w:rPr>
                <w:t>пункта 7</w:t>
              </w:r>
            </w:hyperlink>
            <w:r>
              <w:t>)</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r>
              <w:t>9.</w:t>
            </w:r>
          </w:p>
        </w:tc>
        <w:tc>
          <w:tcPr>
            <w:tcW w:w="9183" w:type="dxa"/>
          </w:tcPr>
          <w:p w:rsidR="00314B91" w:rsidRDefault="00314B91">
            <w:pPr>
              <w:pStyle w:val="ConsPlusNormal"/>
            </w:pPr>
            <w:r>
              <w:t>Командировочные расходы</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r>
              <w:t>10.</w:t>
            </w:r>
          </w:p>
        </w:tc>
        <w:tc>
          <w:tcPr>
            <w:tcW w:w="9183" w:type="dxa"/>
          </w:tcPr>
          <w:p w:rsidR="00314B91" w:rsidRDefault="00314B91">
            <w:pPr>
              <w:pStyle w:val="ConsPlusNormal"/>
            </w:pPr>
            <w:r>
              <w:t xml:space="preserve">Подрядные работы (не более 40 процентов от </w:t>
            </w:r>
            <w:hyperlink w:anchor="P341" w:history="1">
              <w:r>
                <w:rPr>
                  <w:color w:val="0000FF"/>
                </w:rPr>
                <w:t>пункта 7</w:t>
              </w:r>
            </w:hyperlink>
            <w:r>
              <w:t>)</w:t>
            </w:r>
          </w:p>
        </w:tc>
        <w:tc>
          <w:tcPr>
            <w:tcW w:w="1531" w:type="dxa"/>
          </w:tcPr>
          <w:p w:rsidR="00314B91" w:rsidRDefault="00314B91">
            <w:pPr>
              <w:pStyle w:val="ConsPlusNormal"/>
            </w:pPr>
          </w:p>
        </w:tc>
        <w:tc>
          <w:tcPr>
            <w:tcW w:w="3289" w:type="dxa"/>
          </w:tcPr>
          <w:p w:rsidR="00314B91" w:rsidRDefault="00314B91">
            <w:pPr>
              <w:pStyle w:val="ConsPlusNormal"/>
            </w:pPr>
          </w:p>
        </w:tc>
      </w:tr>
      <w:tr w:rsidR="00314B91" w:rsidTr="00314B91">
        <w:tc>
          <w:tcPr>
            <w:tcW w:w="660" w:type="dxa"/>
          </w:tcPr>
          <w:p w:rsidR="00314B91" w:rsidRDefault="00314B91">
            <w:pPr>
              <w:pStyle w:val="ConsPlusNormal"/>
            </w:pPr>
            <w:r>
              <w:t>11.</w:t>
            </w:r>
          </w:p>
        </w:tc>
        <w:tc>
          <w:tcPr>
            <w:tcW w:w="9183" w:type="dxa"/>
          </w:tcPr>
          <w:p w:rsidR="00314B91" w:rsidRDefault="00314B91">
            <w:pPr>
              <w:pStyle w:val="ConsPlusNormal"/>
            </w:pPr>
            <w:r>
              <w:t>Итого расходы</w:t>
            </w:r>
          </w:p>
        </w:tc>
        <w:tc>
          <w:tcPr>
            <w:tcW w:w="1531" w:type="dxa"/>
          </w:tcPr>
          <w:p w:rsidR="00314B91" w:rsidRDefault="00314B91">
            <w:pPr>
              <w:pStyle w:val="ConsPlusNormal"/>
            </w:pPr>
          </w:p>
        </w:tc>
        <w:tc>
          <w:tcPr>
            <w:tcW w:w="3289" w:type="dxa"/>
          </w:tcPr>
          <w:p w:rsidR="00314B91" w:rsidRDefault="00314B91">
            <w:pPr>
              <w:pStyle w:val="ConsPlusNormal"/>
            </w:pPr>
          </w:p>
        </w:tc>
      </w:tr>
    </w:tbl>
    <w:p w:rsidR="00314B91" w:rsidRDefault="00314B91" w:rsidP="00314B91">
      <w:pPr>
        <w:pStyle w:val="ConsPlusNormal"/>
        <w:ind w:firstLine="540"/>
        <w:jc w:val="both"/>
      </w:pPr>
    </w:p>
    <w:p w:rsidR="00314B91" w:rsidRDefault="00314B91" w:rsidP="00314B91">
      <w:pPr>
        <w:pStyle w:val="ConsPlusNormal"/>
        <w:ind w:firstLine="540"/>
        <w:jc w:val="both"/>
      </w:pPr>
    </w:p>
    <w:p w:rsidR="00314B91" w:rsidRDefault="00314B91" w:rsidP="00314B91">
      <w:pPr>
        <w:pStyle w:val="ConsPlusNormal"/>
        <w:ind w:firstLine="540"/>
        <w:jc w:val="both"/>
      </w:pPr>
      <w:r>
        <w:t>Ф.И.О. руководителя (подпись)</w:t>
      </w:r>
    </w:p>
    <w:p w:rsidR="00314B91" w:rsidRDefault="00314B91" w:rsidP="00314B91">
      <w:pPr>
        <w:pStyle w:val="ConsPlusNormal"/>
        <w:ind w:firstLine="540"/>
        <w:jc w:val="both"/>
      </w:pPr>
      <w:r>
        <w:t>М.П.</w:t>
      </w:r>
    </w:p>
    <w:p w:rsidR="00314B91" w:rsidRDefault="00314B91" w:rsidP="00314B91">
      <w:pPr>
        <w:pStyle w:val="ConsPlusNormal"/>
        <w:ind w:firstLine="540"/>
        <w:jc w:val="both"/>
      </w:pPr>
      <w:r>
        <w:t>Дата "__" _________________ 201_ г.</w:t>
      </w:r>
    </w:p>
    <w:p w:rsidR="00314B91" w:rsidRDefault="00314B91" w:rsidP="00314B91">
      <w:pPr>
        <w:pStyle w:val="ConsPlusNormal"/>
        <w:jc w:val="both"/>
      </w:pPr>
    </w:p>
    <w:p w:rsidR="00314B91" w:rsidRDefault="00314B91" w:rsidP="00314B91">
      <w:pPr>
        <w:pStyle w:val="ConsPlusNormal"/>
        <w:ind w:firstLine="540"/>
        <w:jc w:val="both"/>
      </w:pPr>
      <w:r>
        <w:t>Ф.И.О. главного бухгалтера (подпись)</w:t>
      </w:r>
    </w:p>
    <w:p w:rsidR="00314B91" w:rsidRDefault="00314B91" w:rsidP="00314B91">
      <w:pPr>
        <w:pStyle w:val="ConsPlusNormal"/>
        <w:ind w:firstLine="540"/>
        <w:jc w:val="both"/>
      </w:pPr>
      <w:r>
        <w:t>М.П.</w:t>
      </w:r>
    </w:p>
    <w:p w:rsidR="00314B91" w:rsidRDefault="00314B91" w:rsidP="00314B91">
      <w:pPr>
        <w:pStyle w:val="ConsPlusNormal"/>
        <w:ind w:firstLine="540"/>
        <w:jc w:val="both"/>
      </w:pPr>
      <w:r>
        <w:t>Дата "__" _________________ 201_ г.</w:t>
      </w:r>
    </w:p>
    <w:p w:rsidR="00314B91" w:rsidRDefault="00314B91"/>
    <w:p w:rsidR="00314B91" w:rsidRDefault="00314B91"/>
    <w:p w:rsidR="00314B91" w:rsidRDefault="00314B91"/>
    <w:p w:rsidR="00314B91" w:rsidRDefault="00314B91"/>
    <w:p w:rsidR="00314B91" w:rsidRDefault="00314B91">
      <w:pPr>
        <w:sectPr w:rsidR="00314B91">
          <w:pgSz w:w="16838" w:h="11905" w:orient="landscape"/>
          <w:pgMar w:top="1701" w:right="1134" w:bottom="850" w:left="1134" w:header="0" w:footer="0" w:gutter="0"/>
          <w:cols w:space="720"/>
        </w:sectPr>
      </w:pPr>
    </w:p>
    <w:p w:rsidR="00314B91" w:rsidRDefault="00314B91">
      <w:pPr>
        <w:pStyle w:val="ConsPlusNonformat"/>
        <w:jc w:val="both"/>
      </w:pPr>
      <w:r>
        <w:t>Форма                                                        Приложение N 5</w:t>
      </w:r>
    </w:p>
    <w:p w:rsidR="00314B91" w:rsidRDefault="00314B91">
      <w:pPr>
        <w:pStyle w:val="ConsPlusNonformat"/>
        <w:jc w:val="both"/>
      </w:pPr>
      <w:r>
        <w:t xml:space="preserve">                                                                  к Порядку</w:t>
      </w:r>
    </w:p>
    <w:p w:rsidR="00314B91" w:rsidRDefault="00314B91">
      <w:pPr>
        <w:pStyle w:val="ConsPlusNonformat"/>
        <w:jc w:val="both"/>
      </w:pPr>
      <w:r>
        <w:t xml:space="preserve">                                                          проведения отбора</w:t>
      </w:r>
    </w:p>
    <w:p w:rsidR="00314B91" w:rsidRDefault="00314B91">
      <w:pPr>
        <w:pStyle w:val="ConsPlusNonformat"/>
        <w:jc w:val="both"/>
      </w:pPr>
      <w:r>
        <w:t xml:space="preserve">                                                     резидентов технопарков</w:t>
      </w:r>
    </w:p>
    <w:p w:rsidR="00314B91" w:rsidRDefault="00314B91">
      <w:pPr>
        <w:pStyle w:val="ConsPlusNonformat"/>
        <w:jc w:val="both"/>
      </w:pPr>
      <w:r>
        <w:t xml:space="preserve">                                                    в Свердловской области,</w:t>
      </w:r>
    </w:p>
    <w:p w:rsidR="00314B91" w:rsidRDefault="00314B91">
      <w:pPr>
        <w:pStyle w:val="ConsPlusNonformat"/>
        <w:jc w:val="both"/>
      </w:pPr>
      <w:r>
        <w:t xml:space="preserve">                                                        реализующих проекты</w:t>
      </w:r>
    </w:p>
    <w:p w:rsidR="00314B91" w:rsidRDefault="00314B91">
      <w:pPr>
        <w:pStyle w:val="ConsPlusNonformat"/>
        <w:jc w:val="both"/>
      </w:pPr>
      <w:r>
        <w:t xml:space="preserve">                                              по производству инновационной</w:t>
      </w:r>
    </w:p>
    <w:p w:rsidR="00314B91" w:rsidRDefault="00314B91">
      <w:pPr>
        <w:pStyle w:val="ConsPlusNonformat"/>
        <w:jc w:val="both"/>
      </w:pPr>
      <w:r>
        <w:t xml:space="preserve">                                              продукции, для предоставления</w:t>
      </w:r>
    </w:p>
    <w:p w:rsidR="00314B91" w:rsidRDefault="00314B91">
      <w:pPr>
        <w:pStyle w:val="ConsPlusNonformat"/>
        <w:jc w:val="both"/>
      </w:pPr>
      <w:r>
        <w:t xml:space="preserve">                                             субсидий из областного бюджета</w:t>
      </w:r>
    </w:p>
    <w:p w:rsidR="00314B91" w:rsidRDefault="00314B91">
      <w:pPr>
        <w:pStyle w:val="ConsPlusNonformat"/>
        <w:jc w:val="both"/>
      </w:pPr>
      <w:r>
        <w:t xml:space="preserve">                                                        в 2014 - 2020 годах</w:t>
      </w:r>
    </w:p>
    <w:p w:rsidR="00314B91" w:rsidRDefault="00314B91">
      <w:pPr>
        <w:pStyle w:val="ConsPlusNormal"/>
        <w:jc w:val="both"/>
      </w:pPr>
    </w:p>
    <w:p w:rsidR="00314B91" w:rsidRDefault="00314B91">
      <w:pPr>
        <w:pStyle w:val="ConsPlusNormal"/>
        <w:jc w:val="center"/>
      </w:pPr>
      <w:bookmarkStart w:id="25" w:name="P385"/>
      <w:bookmarkEnd w:id="25"/>
      <w:r>
        <w:t>ЭКСПЕРТНОЕ ЗАКЛЮЧЕНИЕ</w:t>
      </w:r>
    </w:p>
    <w:p w:rsidR="00314B91" w:rsidRDefault="00314B91">
      <w:pPr>
        <w:pStyle w:val="ConsPlusNormal"/>
        <w:jc w:val="center"/>
      </w:pPr>
      <w:r>
        <w:t>ПО ИТОГАМ ЭКСПЕРТИЗЫ ЗАЯВКИ, ПРЕДСТАВЛЕННОЙ ДЛЯ УЧАСТИЯ</w:t>
      </w:r>
    </w:p>
    <w:p w:rsidR="00314B91" w:rsidRDefault="00314B91">
      <w:pPr>
        <w:pStyle w:val="ConsPlusNormal"/>
        <w:jc w:val="center"/>
      </w:pPr>
      <w:r>
        <w:t>В ОТБОРЕ РЕЗИДЕНТОВ ТЕХНОПАРКОВ В СВЕРДЛОВСКОЙ ОБЛАСТИ,</w:t>
      </w:r>
    </w:p>
    <w:p w:rsidR="00314B91" w:rsidRDefault="00314B91">
      <w:pPr>
        <w:pStyle w:val="ConsPlusNormal"/>
        <w:jc w:val="center"/>
      </w:pPr>
      <w:r>
        <w:t>РЕАЛИЗУЮЩИХ ПРОЕКТЫ ПО ПРОИЗВОДСТВУ ИННОВАЦИОННОЙ ПРОДУКЦИИ,</w:t>
      </w:r>
    </w:p>
    <w:p w:rsidR="00314B91" w:rsidRDefault="00314B91">
      <w:pPr>
        <w:pStyle w:val="ConsPlusNormal"/>
        <w:jc w:val="center"/>
      </w:pPr>
      <w:r>
        <w:t>ДЛЯ ПРЕДОСТАВЛЕНИЯ СУБСИДИЙ ИЗ ОБЛАСТНОГО БЮДЖЕТА В ___ ГОДУ</w:t>
      </w:r>
    </w:p>
    <w:p w:rsidR="00314B91" w:rsidRDefault="00314B9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314B91">
        <w:tc>
          <w:tcPr>
            <w:tcW w:w="4762" w:type="dxa"/>
          </w:tcPr>
          <w:p w:rsidR="00314B91" w:rsidRDefault="00314B91">
            <w:pPr>
              <w:pStyle w:val="ConsPlusNormal"/>
            </w:pPr>
            <w:r>
              <w:t>Наименование проекта</w:t>
            </w:r>
          </w:p>
        </w:tc>
        <w:tc>
          <w:tcPr>
            <w:tcW w:w="4309" w:type="dxa"/>
          </w:tcPr>
          <w:p w:rsidR="00314B91" w:rsidRDefault="00314B91">
            <w:pPr>
              <w:pStyle w:val="ConsPlusNormal"/>
            </w:pPr>
          </w:p>
        </w:tc>
      </w:tr>
      <w:tr w:rsidR="00314B91">
        <w:tc>
          <w:tcPr>
            <w:tcW w:w="4762" w:type="dxa"/>
          </w:tcPr>
          <w:p w:rsidR="00314B91" w:rsidRDefault="00314B91">
            <w:pPr>
              <w:pStyle w:val="ConsPlusNormal"/>
            </w:pPr>
            <w:r>
              <w:t>Наименование юридического лица (индивидуального предпринимателя)</w:t>
            </w:r>
          </w:p>
        </w:tc>
        <w:tc>
          <w:tcPr>
            <w:tcW w:w="4309" w:type="dxa"/>
          </w:tcPr>
          <w:p w:rsidR="00314B91" w:rsidRDefault="00314B91">
            <w:pPr>
              <w:pStyle w:val="ConsPlusNormal"/>
            </w:pPr>
          </w:p>
        </w:tc>
      </w:tr>
    </w:tbl>
    <w:p w:rsidR="00314B91" w:rsidRDefault="00314B91">
      <w:pPr>
        <w:pStyle w:val="ConsPlusNormal"/>
        <w:jc w:val="both"/>
      </w:pPr>
    </w:p>
    <w:p w:rsidR="00314B91" w:rsidRDefault="00314B91">
      <w:pPr>
        <w:pStyle w:val="ConsPlusNormal"/>
        <w:ind w:firstLine="540"/>
        <w:jc w:val="both"/>
      </w:pPr>
      <w:r>
        <w:t xml:space="preserve">1. Соответствие инновационной продукции (производимой в рамках заявленного проекта) критериям и требованиям, указанным в </w:t>
      </w:r>
      <w:hyperlink w:anchor="P75" w:history="1">
        <w:r>
          <w:rPr>
            <w:color w:val="0000FF"/>
          </w:rPr>
          <w:t>подпункте 1 пункта 19</w:t>
        </w:r>
      </w:hyperlink>
      <w:r>
        <w:t xml:space="preserve"> Порядка отбора резидентов технопарков в Свердловской области, реализующих проекты по производству инновационной продукции, для предоставления субсидий из областного бюджета в 2013 - 2015 годах:</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2. Востребованность инновационной продукции (производимой в рамках заявленного проекта) на рынке. Наличие неудовлетворенного спроса на производимую продукцию и перспективы расширения существующих рынков сбыта:</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3. Оценка квалификации и опыта руководителя работ и специалистов, выполняющих работы по представленному проекту в отчетном году:</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4. Наличие у организации - претендента необходимых ресурсов для обеспечения заявленных объемов производства инновационной продукции (товаров, работ, услуг) в отчетном периоде:</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5. Соответствие заявленного количества создаваемых постоянных новых рабочих мест возможностям организации и объективной потребности рассматриваемого проекта:</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6. Характеристика создаваемого по итогам отчетного периода отдельного производства инновационной продукции, предусмотренного техническим заданием (в том числе опытного производства):</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7. Инвестиционная привлекательность проекта, перспективы привлечения в проект дополнительных средств (за исключением средств, предполагаемых к возмещению за счет субсидирования из областного бюджета):</w:t>
      </w:r>
    </w:p>
    <w:p w:rsidR="00314B91" w:rsidRDefault="00314B91">
      <w:pPr>
        <w:pStyle w:val="ConsPlusNormal"/>
        <w:jc w:val="both"/>
      </w:pPr>
      <w:r>
        <w:t>___________________________________________________________________________</w:t>
      </w:r>
    </w:p>
    <w:p w:rsidR="00314B91" w:rsidRDefault="00314B91">
      <w:pPr>
        <w:pStyle w:val="ConsPlusNormal"/>
        <w:ind w:firstLine="540"/>
        <w:jc w:val="both"/>
      </w:pPr>
      <w:r>
        <w:t>8. Соответствие ранее выполненных участником отбора научно-исследовательских и опытно-конструкторских работ теме проекта (наличие научно-технического задела для реализации проекта):</w:t>
      </w:r>
    </w:p>
    <w:p w:rsidR="00314B91" w:rsidRDefault="00314B91">
      <w:pPr>
        <w:pStyle w:val="ConsPlusNormal"/>
        <w:jc w:val="both"/>
      </w:pPr>
      <w:r>
        <w:t>___________________________________________________________________________</w:t>
      </w:r>
    </w:p>
    <w:p w:rsidR="00314B91" w:rsidRDefault="00314B91">
      <w:pPr>
        <w:pStyle w:val="ConsPlusNormal"/>
        <w:jc w:val="both"/>
      </w:pPr>
    </w:p>
    <w:p w:rsidR="00314B91" w:rsidRDefault="00314B91">
      <w:pPr>
        <w:pStyle w:val="ConsPlusNormal"/>
      </w:pPr>
      <w:r>
        <w:t>Ф.И.О. эксперта/экспертов (дата, подпись)</w:t>
      </w:r>
    </w:p>
    <w:p w:rsidR="00FA268F" w:rsidRDefault="00314B91" w:rsidP="00314B91">
      <w:pPr>
        <w:pStyle w:val="ConsPlusNormal"/>
      </w:pPr>
      <w:r>
        <w:t>Дата ________________________________</w:t>
      </w:r>
    </w:p>
    <w:sectPr w:rsidR="00FA268F" w:rsidSect="00A54F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91"/>
    <w:rsid w:val="00314B91"/>
    <w:rsid w:val="0080693F"/>
    <w:rsid w:val="00FA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B9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B9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4D8EC3A176A6029F5242DB300D022E5231B6DAB993410AA99D73838E3C5FB72DCA800F6DA5F329BCD8D634A5CK" TargetMode="External"/><Relationship Id="rId13" Type="http://schemas.openxmlformats.org/officeDocument/2006/relationships/hyperlink" Target="consultantplus://offline/ref=1544D8EC3A176A6029F53A20A56C8E28ED2E4660AE966149FA90DD6D60BC9CB935D5A254B59E57435B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44D8EC3A176A6029F5242DB300D022E5231B6DAB94341CAD9AD73838E3C5FB724D5CK" TargetMode="External"/><Relationship Id="rId12" Type="http://schemas.openxmlformats.org/officeDocument/2006/relationships/hyperlink" Target="consultantplus://offline/ref=1544D8EC3A176A6029F53A20A56C8E28ED2E4660AE966149FA90DD6D60BC9CB935D5A254B59E504356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544D8EC3A176A6029F53A20A56C8E28E6284460AD943C43F2C9D16F674B53K" TargetMode="External"/><Relationship Id="rId1" Type="http://schemas.openxmlformats.org/officeDocument/2006/relationships/styles" Target="styles.xml"/><Relationship Id="rId6" Type="http://schemas.openxmlformats.org/officeDocument/2006/relationships/hyperlink" Target="consultantplus://offline/ref=1544D8EC3A176A6029F5242DB300D022E5231B6DAB983112AB9AD73838E3C5FB72DCA800F6DA5F329BCD8D664A55K" TargetMode="External"/><Relationship Id="rId11" Type="http://schemas.openxmlformats.org/officeDocument/2006/relationships/hyperlink" Target="consultantplus://offline/ref=1544D8EC3A176A6029F5242DB300D022E5231B6DAB94341CAD9AD73838E3C5FB724D5CK" TargetMode="External"/><Relationship Id="rId5" Type="http://schemas.openxmlformats.org/officeDocument/2006/relationships/hyperlink" Target="consultantplus://offline/ref=1544D8EC3A176A6029F5242DB300D022E5231B6DAB993410AA99D73838E3C5FB72DCA800F6DA5F329BCD8D634A5CK" TargetMode="External"/><Relationship Id="rId15" Type="http://schemas.openxmlformats.org/officeDocument/2006/relationships/hyperlink" Target="consultantplus://offline/ref=1544D8EC3A176A6029F53A20A56C8E28E5294066A29F3C43F2C9D16F67B3C3AE329CAE55B59E5233495DK" TargetMode="External"/><Relationship Id="rId10" Type="http://schemas.openxmlformats.org/officeDocument/2006/relationships/hyperlink" Target="consultantplus://offline/ref=1544D8EC3A176A6029F5242DB300D022E5231B6DAB94341CAD9AD73838E3C5FB724D5CK" TargetMode="External"/><Relationship Id="rId4" Type="http://schemas.openxmlformats.org/officeDocument/2006/relationships/webSettings" Target="webSettings.xml"/><Relationship Id="rId9" Type="http://schemas.openxmlformats.org/officeDocument/2006/relationships/hyperlink" Target="consultantplus://offline/ref=1544D8EC3A176A6029F5242DB300D022E5231B6DAB983112AB9AD73838E3C5FB72DCA800F6DA5F329BCD8D664A55K" TargetMode="External"/><Relationship Id="rId14" Type="http://schemas.openxmlformats.org/officeDocument/2006/relationships/hyperlink" Target="consultantplus://offline/ref=1544D8EC3A176A6029F5242DB300D022E5231B6DAB94341CAD9AD73838E3C5FB724D5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6177</Words>
  <Characters>35210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Куропаткин Виктор Андреевич</dc:creator>
  <cp:lastModifiedBy>Иващенко А.С.</cp:lastModifiedBy>
  <cp:revision>2</cp:revision>
  <dcterms:created xsi:type="dcterms:W3CDTF">2018-04-06T08:20:00Z</dcterms:created>
  <dcterms:modified xsi:type="dcterms:W3CDTF">2018-04-06T08:20:00Z</dcterms:modified>
</cp:coreProperties>
</file>