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B112BA" w14:paraId="4EF26480" w14:textId="77777777" w:rsidTr="00B112BA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B112BA" w:rsidRDefault="007A6C9C" w:rsidP="00B112B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B112B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B112BA" w:rsidRDefault="007A6C9C" w:rsidP="00B112BA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DFE397F" w14:textId="5CC09309" w:rsidR="00CD25DC" w:rsidRPr="00185B0C" w:rsidRDefault="00CD25DC" w:rsidP="002F7371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26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07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23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1702-ПА</w:t>
      </w:r>
      <w:r>
        <w:rPr>
          <w:b/>
          <w:sz w:val="28"/>
          <w:szCs w:val="28"/>
          <w:u w:val="single"/>
        </w:rPr>
        <w:t>_</w:t>
      </w:r>
    </w:p>
    <w:p w14:paraId="38F0EA24" w14:textId="77777777" w:rsidR="00B112BA" w:rsidRPr="00B112BA" w:rsidRDefault="00B112BA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0319F85" w:rsidR="00EA5EA0" w:rsidRPr="00B54E1F" w:rsidRDefault="00102B4F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заключении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 Нижний Тагил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7D60256" w14:textId="653321DB" w:rsidR="00D863E3" w:rsidRPr="000D47C0" w:rsidRDefault="00D863E3" w:rsidP="00D863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D47C0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частью 6 статьи 29 Федерального закона от 21 июля 2005 года № 115-ФЗ «О концессионных соглашениях», Постановлением Администрации города Нижний Тагил от </w:t>
      </w:r>
      <w:r w:rsidRPr="006D44AB">
        <w:rPr>
          <w:rFonts w:ascii="Liberation Serif" w:hAnsi="Liberation Serif" w:cs="Liberation Serif"/>
          <w:sz w:val="28"/>
          <w:szCs w:val="28"/>
        </w:rPr>
        <w:t xml:space="preserve">04.05.2023 № 960-ПА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D44AB">
        <w:rPr>
          <w:rFonts w:ascii="Liberation Serif" w:hAnsi="Liberation Serif" w:cs="Liberation Serif"/>
          <w:sz w:val="28"/>
          <w:szCs w:val="28"/>
        </w:rPr>
        <w:t>Об утверждении конкурсной документации по проведению 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 Нижний Тагил</w:t>
      </w:r>
      <w:r>
        <w:rPr>
          <w:rFonts w:ascii="Liberation Serif" w:hAnsi="Liberation Serif" w:cs="Liberation Serif"/>
          <w:sz w:val="28"/>
          <w:szCs w:val="28"/>
        </w:rPr>
        <w:t>», рассмотрев предложение о заключении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концессионного соглашения </w:t>
      </w:r>
      <w:r w:rsidRPr="00AB2350">
        <w:rPr>
          <w:rFonts w:ascii="Liberation Serif" w:hAnsi="Liberation Serif" w:cs="Liberation Serif"/>
          <w:sz w:val="28"/>
          <w:szCs w:val="28"/>
        </w:rPr>
        <w:t>в отношении объектов теплоснабжения и централизованных систем горячего водоснабжения, находящихся в собственности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 город Нижний Тагил, поступившее от </w:t>
      </w:r>
      <w:r w:rsidRPr="00AB2350">
        <w:rPr>
          <w:rFonts w:ascii="Liberation Serif" w:hAnsi="Liberation Serif" w:cs="Liberation Serif"/>
          <w:sz w:val="28"/>
          <w:szCs w:val="28"/>
        </w:rPr>
        <w:t>Акционерного общества «</w:t>
      </w:r>
      <w:proofErr w:type="spellStart"/>
      <w:r w:rsidRPr="00AB2350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AB2350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D47C0">
        <w:rPr>
          <w:rFonts w:ascii="Liberation Serif" w:hAnsi="Liberation Serif" w:cs="Liberation Serif"/>
          <w:sz w:val="28"/>
          <w:szCs w:val="28"/>
        </w:rPr>
        <w:t>руководствуясь Уставом города Нижний Тагил, Администрация города Нижний Тагил</w:t>
      </w:r>
    </w:p>
    <w:p w14:paraId="682491FB" w14:textId="77777777" w:rsidR="00D863E3" w:rsidRPr="000D47C0" w:rsidRDefault="00D863E3" w:rsidP="00D863E3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47C0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14:paraId="5E013ACD" w14:textId="18AD9F2A" w:rsidR="00D863E3" w:rsidRPr="00AB2350" w:rsidRDefault="00D863E3" w:rsidP="00D863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AB2350">
        <w:rPr>
          <w:rFonts w:ascii="Liberation Serif" w:hAnsi="Liberation Serif" w:cs="Liberation Serif"/>
          <w:sz w:val="28"/>
          <w:szCs w:val="28"/>
        </w:rPr>
        <w:t>Заключить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 Нижний Тагил, с Акционерн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AB2350">
        <w:rPr>
          <w:rFonts w:ascii="Liberation Serif" w:hAnsi="Liberation Serif" w:cs="Liberation Serif"/>
          <w:sz w:val="28"/>
          <w:szCs w:val="28"/>
        </w:rPr>
        <w:t xml:space="preserve"> обществ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AB2350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AB2350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Pr="00AB2350">
        <w:rPr>
          <w:rFonts w:ascii="Liberation Serif" w:hAnsi="Liberation Serif" w:cs="Liberation Serif"/>
          <w:sz w:val="28"/>
          <w:szCs w:val="28"/>
        </w:rPr>
        <w:t>» (ОГРН 1026602949251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AB235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ИНН 6659075136,</w:t>
      </w:r>
      <w:r w:rsidRPr="00AB2350">
        <w:rPr>
          <w:rFonts w:ascii="Liberation Serif" w:hAnsi="Liberation Serif" w:cs="Liberation Serif"/>
          <w:sz w:val="28"/>
          <w:szCs w:val="28"/>
        </w:rPr>
        <w:t xml:space="preserve"> адрес: 620141, Свердловская область, город Екатеринбург, улица </w:t>
      </w:r>
      <w:proofErr w:type="spellStart"/>
      <w:r w:rsidRPr="00AB2350">
        <w:rPr>
          <w:rFonts w:ascii="Liberation Serif" w:hAnsi="Liberation Serif" w:cs="Liberation Serif"/>
          <w:sz w:val="28"/>
          <w:szCs w:val="28"/>
        </w:rPr>
        <w:t>Артинская</w:t>
      </w:r>
      <w:proofErr w:type="spellEnd"/>
      <w:r w:rsidRPr="00AB2350">
        <w:rPr>
          <w:rFonts w:ascii="Liberation Serif" w:hAnsi="Liberation Serif" w:cs="Liberation Serif"/>
          <w:sz w:val="28"/>
          <w:szCs w:val="28"/>
        </w:rPr>
        <w:t>, дом 15, оф</w:t>
      </w:r>
      <w:r>
        <w:rPr>
          <w:rFonts w:ascii="Liberation Serif" w:hAnsi="Liberation Serif" w:cs="Liberation Serif"/>
          <w:sz w:val="28"/>
          <w:szCs w:val="28"/>
        </w:rPr>
        <w:t>ис</w:t>
      </w:r>
      <w:r w:rsidRPr="00AB2350">
        <w:rPr>
          <w:rFonts w:ascii="Liberation Serif" w:hAnsi="Liberation Serif" w:cs="Liberation Serif"/>
          <w:sz w:val="28"/>
          <w:szCs w:val="28"/>
        </w:rPr>
        <w:t xml:space="preserve"> 401).</w:t>
      </w:r>
    </w:p>
    <w:p w14:paraId="7039A489" w14:textId="57BFD2F7" w:rsidR="00D863E3" w:rsidRPr="006D44AB" w:rsidRDefault="00D863E3" w:rsidP="00D863E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6D44AB">
        <w:rPr>
          <w:rFonts w:ascii="Liberation Serif" w:hAnsi="Liberation Serif" w:cs="Liberation Serif"/>
          <w:sz w:val="28"/>
          <w:szCs w:val="28"/>
        </w:rPr>
        <w:t xml:space="preserve">Опубликовать данное постановление в газете «Тагильский рабочий» </w:t>
      </w:r>
      <w:r>
        <w:rPr>
          <w:rFonts w:ascii="Liberation Serif" w:hAnsi="Liberation Serif" w:cs="Liberation Serif"/>
          <w:sz w:val="28"/>
          <w:szCs w:val="28"/>
        </w:rPr>
        <w:t>и разместить на официальном сайте города</w:t>
      </w:r>
      <w:r w:rsidRPr="006D44AB">
        <w:rPr>
          <w:rFonts w:ascii="Liberation Serif" w:hAnsi="Liberation Serif" w:cs="Liberation Serif"/>
          <w:sz w:val="28"/>
          <w:szCs w:val="28"/>
        </w:rPr>
        <w:t xml:space="preserve"> Нижний Тагил.</w:t>
      </w:r>
    </w:p>
    <w:p w14:paraId="4EF26493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8DD6E" w14:textId="77777777" w:rsidR="00D863E3" w:rsidRPr="00B54E1F" w:rsidRDefault="00D863E3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2D112B1" w14:textId="77777777" w:rsidR="00992C74" w:rsidRPr="00992C74" w:rsidRDefault="00992C74" w:rsidP="00992C74">
      <w:pPr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992C74">
        <w:rPr>
          <w:rFonts w:ascii="Liberation Serif" w:hAnsi="Liberation Serif"/>
          <w:color w:val="000000" w:themeColor="text1"/>
          <w:sz w:val="28"/>
          <w:szCs w:val="28"/>
        </w:rPr>
        <w:t>Исполняющий</w:t>
      </w:r>
      <w:proofErr w:type="gramEnd"/>
      <w:r w:rsidRPr="00992C74">
        <w:rPr>
          <w:rFonts w:ascii="Liberation Serif" w:hAnsi="Liberation Serif"/>
          <w:color w:val="000000" w:themeColor="text1"/>
          <w:sz w:val="28"/>
          <w:szCs w:val="28"/>
        </w:rPr>
        <w:t xml:space="preserve"> полномочия</w:t>
      </w:r>
    </w:p>
    <w:p w14:paraId="69C6FA06" w14:textId="77777777" w:rsidR="00992C74" w:rsidRPr="00992C74" w:rsidRDefault="00992C74" w:rsidP="00992C74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992C74">
        <w:rPr>
          <w:rFonts w:ascii="Liberation Serif" w:hAnsi="Liberation Serif"/>
          <w:color w:val="000000" w:themeColor="text1"/>
          <w:sz w:val="28"/>
          <w:szCs w:val="28"/>
        </w:rPr>
        <w:t>Главы города, первый заместитель</w:t>
      </w:r>
    </w:p>
    <w:p w14:paraId="11729D56" w14:textId="77777777" w:rsidR="00992C74" w:rsidRPr="00992C74" w:rsidRDefault="00992C74" w:rsidP="00992C74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992C74">
        <w:rPr>
          <w:rFonts w:ascii="Liberation Serif" w:hAnsi="Liberation Serif"/>
          <w:color w:val="000000" w:themeColor="text1"/>
          <w:sz w:val="28"/>
          <w:szCs w:val="28"/>
        </w:rPr>
        <w:t xml:space="preserve">Главы Администрации города </w:t>
      </w:r>
      <w:r w:rsidRPr="00992C74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92C74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92C74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92C74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92C74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В.А. Горячкин</w:t>
      </w:r>
    </w:p>
    <w:bookmarkEnd w:id="1"/>
    <w:p w14:paraId="4EF2649A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E7668" w14:textId="77777777" w:rsidR="001E1FE8" w:rsidRDefault="001E1FE8">
      <w:r>
        <w:separator/>
      </w:r>
    </w:p>
  </w:endnote>
  <w:endnote w:type="continuationSeparator" w:id="0">
    <w:p w14:paraId="716B53B7" w14:textId="77777777" w:rsidR="001E1FE8" w:rsidRDefault="001E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DE626" w14:textId="77777777" w:rsidR="001E1FE8" w:rsidRDefault="001E1FE8">
      <w:r>
        <w:separator/>
      </w:r>
    </w:p>
  </w:footnote>
  <w:footnote w:type="continuationSeparator" w:id="0">
    <w:p w14:paraId="3127BD95" w14:textId="77777777" w:rsidR="001E1FE8" w:rsidRDefault="001E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25DC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02B4F"/>
    <w:rsid w:val="00115F6B"/>
    <w:rsid w:val="00140706"/>
    <w:rsid w:val="00183EA1"/>
    <w:rsid w:val="001A1D41"/>
    <w:rsid w:val="001A56B9"/>
    <w:rsid w:val="001C6D17"/>
    <w:rsid w:val="001E1FE8"/>
    <w:rsid w:val="0022063E"/>
    <w:rsid w:val="00292581"/>
    <w:rsid w:val="002E071A"/>
    <w:rsid w:val="002F7371"/>
    <w:rsid w:val="003724EB"/>
    <w:rsid w:val="005142FA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811210"/>
    <w:rsid w:val="00911E59"/>
    <w:rsid w:val="0098763D"/>
    <w:rsid w:val="00992C74"/>
    <w:rsid w:val="009E763A"/>
    <w:rsid w:val="00A24453"/>
    <w:rsid w:val="00A56016"/>
    <w:rsid w:val="00AA0566"/>
    <w:rsid w:val="00AC0595"/>
    <w:rsid w:val="00AE031A"/>
    <w:rsid w:val="00AF5507"/>
    <w:rsid w:val="00B112BA"/>
    <w:rsid w:val="00B45D69"/>
    <w:rsid w:val="00B54E1F"/>
    <w:rsid w:val="00B9764D"/>
    <w:rsid w:val="00BD7C88"/>
    <w:rsid w:val="00BE711F"/>
    <w:rsid w:val="00C02B50"/>
    <w:rsid w:val="00CA307B"/>
    <w:rsid w:val="00CC3D8C"/>
    <w:rsid w:val="00CD25DC"/>
    <w:rsid w:val="00CD2699"/>
    <w:rsid w:val="00D3414A"/>
    <w:rsid w:val="00D47F88"/>
    <w:rsid w:val="00D65250"/>
    <w:rsid w:val="00D863E3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2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02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762B13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6AEA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заключении концессионного соглашения в отношении 
объектов теплоснабжения и централизованных систем горячего водоснабжения, находящихся в собственности 
муниципального образования город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заключении концессионного соглашения в отношении 
объектов теплоснабжения и централизованных систем горячего водоснабжения, находящихся в собственности 
муниципального образования город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38228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C00B8A4D-79C4-4B5E-91E8-25ACD8077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15A90-2EB4-49F3-A308-D33BBE19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4</cp:revision>
  <cp:lastPrinted>2023-07-26T11:07:00Z</cp:lastPrinted>
  <dcterms:created xsi:type="dcterms:W3CDTF">2023-07-27T04:09:00Z</dcterms:created>
  <dcterms:modified xsi:type="dcterms:W3CDTF">2023-07-27T04:31:00Z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